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360" w:after="0" w:lineRule="auto"/>
      </w:pPr>
      <w:r>
        <w:rPr>
          <w:rFonts w:eastAsia="inter" w:cs="inter" w:ascii="inter" w:hAnsi="inter"/>
          <w:color w:val="000000"/>
        </w:rPr>
        <w:drawing>
          <wp:inline distB="0" distL="0" distR="0" distT="0">
            <wp:extent cx="2420112" cy="609600"/>
            <wp:effectExtent b="0" l="0" r="0" t="0"/>
            <wp:docPr id="1" name="image-4514656d42f7258c273ffcb7ca9d3607df8af251.png"/>
            <a:graphic>
              <a:graphicData uri="http://schemas.openxmlformats.org/drawingml/2006/picture">
                <pic:pic>
                  <pic:nvPicPr>
                    <pic:cNvPr id="1" name="image-4514656d42f7258c273ffcb7ca9d3607df8af251.png" descr=""/>
                    <pic:cNvPicPr/>
                  </pic:nvPicPr>
                  <pic:blipFill>
                    <a:blip r:embed="rId5" cstate="print"/>
                    <a:srcRect b="0" l="0" r="0" t="0"/>
                    <a:stretch>
                      <a:fillRect/>
                    </a:stretch>
                  </pic:blipFill>
                  <pic:spPr>
                    <a:xfrm>
                      <a:off x="0" y="0"/>
                      <a:ext cx="2420112" cy="609600"/>
                    </a:xfrm>
                    <a:prstGeom prst="rect"/>
                  </pic:spPr>
                </pic:pic>
              </a:graphicData>
            </a:graphic>
          </wp:inline>
        </w:drawing>
      </w:r>
    </w:p>
    <w:p>
      <w:pPr>
        <w:spacing w:line="270" w:before="157.5" w:after="157.5" w:lineRule="auto"/>
        <w:jc w:val="left"/>
      </w:pPr>
      <w:r>
        <w:rPr>
          <w:rFonts w:eastAsia="inter" w:cs="inter" w:ascii="inter" w:hAnsi="inter"/>
          <w:b/>
          <w:color w:val="000000"/>
          <w:sz w:val="39"/>
        </w:rPr>
        <w:t xml:space="preserve">fais moi un résumé en anglais du professeur Badoux de l'EPFL lausanne</w:t>
      </w:r>
    </w:p>
    <w:p>
      <w:pPr>
        <w:spacing w:line="360" w:after="210" w:lineRule="auto"/>
      </w:pPr>
      <w:r>
        <w:rPr>
          <w:rFonts w:eastAsia="inter" w:cs="inter" w:ascii="inter" w:hAnsi="inter"/>
          <w:color w:val="000000"/>
        </w:rPr>
        <w:t xml:space="preserve">Professor Jean-Claude Badoux is a Swiss civil engineer and former president of EPFL (1992–2000), known for leadership in structural engineering (steel, timber, concrete) and for steering EPFL’s internationalization and strategic shift toward micro‑engineering, communications systems, management, and economics.</w:t>
      </w:r>
      <w:bookmarkStart w:id="0" w:name="fnref1"/>
      <w:bookmarkEnd w:id="0"/>
      <w:hyperlink w:anchor="fn1">
        <w:r>
          <w:rPr>
            <w:rFonts w:eastAsia="inter" w:cs="inter" w:ascii="inter" w:hAnsi="inter"/>
            <w:color w:val="#000"/>
            <w:u w:val="single"/>
            <w:vertAlign w:val="superscript"/>
          </w:rPr>
          <w:t xml:space="preserve">[1]</w:t>
        </w:r>
      </w:hyperlink>
      <w:bookmarkStart w:id="1" w:name="fnref2"/>
      <w:bookmarkEnd w:id="1"/>
      <w:hyperlink w:anchor="fn2">
        <w:r>
          <w:rPr>
            <w:rFonts w:eastAsia="inter" w:cs="inter" w:ascii="inter" w:hAnsi="inter"/>
            <w:color w:val="#000"/>
            <w:u w:val="single"/>
            <w:vertAlign w:val="superscript"/>
          </w:rPr>
          <w:t xml:space="preserve">[2]</w:t>
        </w:r>
      </w:hyperlink>
    </w:p>
    <w:p>
      <w:pPr>
        <w:spacing w:line="360" w:before="315" w:after="105" w:lineRule="auto"/>
        <w:ind w:left="-30"/>
        <w:jc w:val="left"/>
      </w:pPr>
      <w:r>
        <w:rPr>
          <w:rFonts w:eastAsia="inter" w:cs="inter" w:ascii="inter" w:hAnsi="inter"/>
          <w:b/>
          <w:color w:val="000000"/>
          <w:sz w:val="24"/>
        </w:rPr>
        <w:t xml:space="preserve">Career highlights</w:t>
      </w:r>
    </w:p>
    <w:p>
      <w:pPr>
        <w:numPr>
          <w:ilvl w:val="0"/>
          <w:numId w:val="1"/>
        </w:numPr>
        <w:spacing w:line="360" w:before="105" w:after="105" w:lineRule="auto"/>
      </w:pPr>
      <w:r>
        <w:rPr>
          <w:rFonts w:eastAsia="inter" w:cs="inter" w:ascii="inter" w:hAnsi="inter"/>
          <w:color w:val="000000"/>
          <w:sz w:val="21"/>
        </w:rPr>
        <w:t xml:space="preserve">Professor of structural engineering at EPFL after earlier appointments in the US (Lehigh University; University of California, Davis), founding the Institute of Steel Construction (ICOM) in 1969 and later serving as dean of civil engineering.</w:t>
      </w:r>
      <w:bookmarkStart w:id="2" w:name="fnref2:1"/>
      <w:bookmarkEnd w:id="2"/>
      <w:hyperlink w:anchor="fn2">
        <w:r>
          <w:rPr>
            <w:rFonts w:eastAsia="inter" w:cs="inter" w:ascii="inter" w:hAnsi="inter"/>
            <w:color w:val="#000"/>
            <w:sz w:val="21"/>
            <w:u w:val="single"/>
            <w:vertAlign w:val="superscript"/>
          </w:rPr>
          <w:t xml:space="preserve">[2]</w:t>
        </w:r>
      </w:hyperlink>
      <w:bookmarkStart w:id="3" w:name="fnref1:1"/>
      <w:bookmarkEnd w:id="3"/>
      <w:hyperlink w:anchor="fn1">
        <w:r>
          <w:rPr>
            <w:rFonts w:eastAsia="inter" w:cs="inter" w:ascii="inter" w:hAnsi="inter"/>
            <w:color w:val="#000"/>
            <w:sz w:val="21"/>
            <w:u w:val="single"/>
            <w:vertAlign w:val="superscript"/>
          </w:rPr>
          <w:t xml:space="preserve">[1]</w:t>
        </w:r>
      </w:hyperlink>
    </w:p>
    <w:p>
      <w:pPr>
        <w:numPr>
          <w:ilvl w:val="0"/>
          <w:numId w:val="1"/>
        </w:numPr>
        <w:spacing w:line="360" w:before="105" w:after="105" w:lineRule="auto"/>
      </w:pPr>
      <w:r>
        <w:rPr>
          <w:rFonts w:eastAsia="inter" w:cs="inter" w:ascii="inter" w:hAnsi="inter"/>
          <w:color w:val="000000"/>
          <w:sz w:val="21"/>
        </w:rPr>
        <w:t xml:space="preserve">President of EPFL (1992–2000), where he promoted international recruitment, Anglo‑Saxon academic practices, and the “Triangular Project” among EPFL, University of Lausanne, and University of Geneva, reshaping disciplinary distribution in 2001.</w:t>
      </w:r>
      <w:bookmarkStart w:id="4" w:name="fnref1:2"/>
      <w:bookmarkEnd w:id="4"/>
      <w:hyperlink w:anchor="fn1">
        <w:r>
          <w:rPr>
            <w:rFonts w:eastAsia="inter" w:cs="inter" w:ascii="inter" w:hAnsi="inter"/>
            <w:color w:val="#000"/>
            <w:sz w:val="21"/>
            <w:u w:val="single"/>
            <w:vertAlign w:val="superscript"/>
          </w:rPr>
          <w:t xml:space="preserve">[1]</w:t>
        </w:r>
      </w:hyperlink>
      <w:bookmarkStart w:id="5" w:name="fnref2:2"/>
      <w:bookmarkEnd w:id="5"/>
      <w:hyperlink w:anchor="fn2">
        <w:r>
          <w:rPr>
            <w:rFonts w:eastAsia="inter" w:cs="inter" w:ascii="inter" w:hAnsi="inter"/>
            <w:color w:val="#000"/>
            <w:sz w:val="21"/>
            <w:u w:val="single"/>
            <w:vertAlign w:val="superscript"/>
          </w:rPr>
          <w:t xml:space="preserve">[2]</w:t>
        </w:r>
      </w:hyperlink>
    </w:p>
    <w:p>
      <w:pPr>
        <w:spacing w:line="360" w:before="315" w:after="105" w:lineRule="auto"/>
        <w:ind w:left="-30"/>
        <w:jc w:val="left"/>
      </w:pPr>
      <w:r>
        <w:rPr>
          <w:rFonts w:eastAsia="inter" w:cs="inter" w:ascii="inter" w:hAnsi="inter"/>
          <w:b/>
          <w:color w:val="000000"/>
          <w:sz w:val="24"/>
        </w:rPr>
        <w:t xml:space="preserve">Expertise and impact</w:t>
      </w:r>
    </w:p>
    <w:p>
      <w:pPr>
        <w:numPr>
          <w:ilvl w:val="0"/>
          <w:numId w:val="2"/>
        </w:numPr>
        <w:spacing w:line="360" w:before="105" w:after="105" w:lineRule="auto"/>
      </w:pPr>
      <w:r>
        <w:rPr>
          <w:rFonts w:eastAsia="inter" w:cs="inter" w:ascii="inter" w:hAnsi="inter"/>
          <w:color w:val="000000"/>
          <w:sz w:val="21"/>
        </w:rPr>
        <w:t xml:space="preserve">Specialized in development of metal, wood, and concrete structures, including bridges, and advanced Switzerland’s engineering standards through academic leadership and professional service.</w:t>
      </w:r>
      <w:bookmarkStart w:id="6" w:name="fnref3"/>
      <w:bookmarkEnd w:id="6"/>
      <w:hyperlink w:anchor="fn3">
        <w:r>
          <w:rPr>
            <w:rFonts w:eastAsia="inter" w:cs="inter" w:ascii="inter" w:hAnsi="inter"/>
            <w:color w:val="#000"/>
            <w:sz w:val="21"/>
            <w:u w:val="single"/>
            <w:vertAlign w:val="superscript"/>
          </w:rPr>
          <w:t xml:space="preserve">[3]</w:t>
        </w:r>
      </w:hyperlink>
      <w:bookmarkStart w:id="7" w:name="fnref1:3"/>
      <w:bookmarkEnd w:id="7"/>
      <w:hyperlink w:anchor="fn1">
        <w:r>
          <w:rPr>
            <w:rFonts w:eastAsia="inter" w:cs="inter" w:ascii="inter" w:hAnsi="inter"/>
            <w:color w:val="#000"/>
            <w:sz w:val="21"/>
            <w:u w:val="single"/>
            <w:vertAlign w:val="superscript"/>
          </w:rPr>
          <w:t xml:space="preserve">[1]</w:t>
        </w:r>
      </w:hyperlink>
    </w:p>
    <w:p>
      <w:pPr>
        <w:numPr>
          <w:ilvl w:val="0"/>
          <w:numId w:val="2"/>
        </w:numPr>
        <w:spacing w:line="360" w:before="105" w:after="105" w:lineRule="auto"/>
      </w:pPr>
      <w:r>
        <w:rPr>
          <w:rFonts w:eastAsia="inter" w:cs="inter" w:ascii="inter" w:hAnsi="inter"/>
          <w:color w:val="000000"/>
          <w:sz w:val="21"/>
        </w:rPr>
        <w:t xml:space="preserve">Served as president of the Swiss Academy of Engineering Sciences (SATW) from 1992 to 1998, strengthening ties between research, industry, and policy.</w:t>
      </w:r>
      <w:bookmarkStart w:id="8" w:name="fnref2:3"/>
      <w:bookmarkEnd w:id="8"/>
      <w:hyperlink w:anchor="fn2">
        <w:r>
          <w:rPr>
            <w:rFonts w:eastAsia="inter" w:cs="inter" w:ascii="inter" w:hAnsi="inter"/>
            <w:color w:val="#000"/>
            <w:sz w:val="21"/>
            <w:u w:val="single"/>
            <w:vertAlign w:val="superscript"/>
          </w:rPr>
          <w:t xml:space="preserve">[2]</w:t>
        </w:r>
      </w:hyperlink>
      <w:bookmarkStart w:id="9" w:name="fnref1:4"/>
      <w:bookmarkEnd w:id="9"/>
      <w:hyperlink w:anchor="fn1">
        <w:r>
          <w:rPr>
            <w:rFonts w:eastAsia="inter" w:cs="inter" w:ascii="inter" w:hAnsi="inter"/>
            <w:color w:val="#000"/>
            <w:sz w:val="21"/>
            <w:u w:val="single"/>
            <w:vertAlign w:val="superscript"/>
          </w:rPr>
          <w:t xml:space="preserve">[1]</w:t>
        </w:r>
      </w:hyperlink>
    </w:p>
    <w:p>
      <w:pPr>
        <w:spacing w:line="360" w:before="315" w:after="105" w:lineRule="auto"/>
        <w:ind w:left="-30"/>
        <w:jc w:val="left"/>
      </w:pPr>
      <w:r>
        <w:rPr>
          <w:rFonts w:eastAsia="inter" w:cs="inter" w:ascii="inter" w:hAnsi="inter"/>
          <w:b/>
          <w:color w:val="000000"/>
          <w:sz w:val="24"/>
        </w:rPr>
        <w:t xml:space="preserve">Education</w:t>
      </w:r>
    </w:p>
    <w:p>
      <w:pPr>
        <w:numPr>
          <w:ilvl w:val="0"/>
          <w:numId w:val="3"/>
        </w:numPr>
        <w:spacing w:line="360" w:before="105" w:after="105" w:lineRule="auto"/>
      </w:pPr>
      <w:r>
        <w:rPr>
          <w:rFonts w:eastAsia="inter" w:cs="inter" w:ascii="inter" w:hAnsi="inter"/>
          <w:color w:val="000000"/>
          <w:sz w:val="21"/>
        </w:rPr>
        <w:t xml:space="preserve">Engineering degree from ETH Zurich (1958), doctoral studies completed at Lehigh University (1965), with additional training at the Technical University of Hanover.</w:t>
      </w:r>
      <w:bookmarkStart w:id="10" w:name="fnref3:1"/>
      <w:bookmarkEnd w:id="10"/>
      <w:hyperlink w:anchor="fn3">
        <w:r>
          <w:rPr>
            <w:rFonts w:eastAsia="inter" w:cs="inter" w:ascii="inter" w:hAnsi="inter"/>
            <w:color w:val="#000"/>
            <w:sz w:val="21"/>
            <w:u w:val="single"/>
            <w:vertAlign w:val="superscript"/>
          </w:rPr>
          <w:t xml:space="preserve">[3]</w:t>
        </w:r>
      </w:hyperlink>
      <w:bookmarkStart w:id="11" w:name="fnref1:5"/>
      <w:bookmarkEnd w:id="11"/>
      <w:hyperlink w:anchor="fn1">
        <w:r>
          <w:rPr>
            <w:rFonts w:eastAsia="inter" w:cs="inter" w:ascii="inter" w:hAnsi="inter"/>
            <w:color w:val="#000"/>
            <w:sz w:val="21"/>
            <w:u w:val="single"/>
            <w:vertAlign w:val="superscript"/>
          </w:rPr>
          <w:t xml:space="preserve">[1]</w:t>
        </w:r>
      </w:hyperlink>
    </w:p>
    <w:p>
      <w:pPr>
        <w:spacing w:line="360" w:before="315" w:after="105" w:lineRule="auto"/>
        <w:ind w:left="-30"/>
        <w:jc w:val="left"/>
      </w:pPr>
      <w:r>
        <w:rPr>
          <w:rFonts w:eastAsia="inter" w:cs="inter" w:ascii="inter" w:hAnsi="inter"/>
          <w:b/>
          <w:color w:val="000000"/>
          <w:sz w:val="24"/>
        </w:rPr>
        <w:t xml:space="preserve">Recognitions</w:t>
      </w:r>
    </w:p>
    <w:p>
      <w:pPr>
        <w:numPr>
          <w:ilvl w:val="0"/>
          <w:numId w:val="4"/>
        </w:numPr>
        <w:spacing w:line="360" w:before="105" w:after="105" w:lineRule="auto"/>
      </w:pPr>
      <w:r>
        <w:rPr>
          <w:rFonts w:eastAsia="inter" w:cs="inter" w:ascii="inter" w:hAnsi="inter"/>
          <w:color w:val="000000"/>
          <w:sz w:val="21"/>
        </w:rPr>
        <w:t xml:space="preserve">Anton Tedesko Medal (IABSE) in 2007 for contributions to structural engineering and mentorship.</w:t>
      </w:r>
      <w:bookmarkStart w:id="12" w:name="fnref1:6"/>
      <w:bookmarkEnd w:id="12"/>
      <w:hyperlink w:anchor="fn1">
        <w:r>
          <w:rPr>
            <w:rFonts w:eastAsia="inter" w:cs="inter" w:ascii="inter" w:hAnsi="inter"/>
            <w:color w:val="#000"/>
            <w:sz w:val="21"/>
            <w:u w:val="single"/>
            <w:vertAlign w:val="superscript"/>
          </w:rPr>
          <w:t xml:space="preserve">[1]</w:t>
        </w:r>
      </w:hyperlink>
    </w:p>
    <w:p>
      <w:pPr>
        <w:numPr>
          <w:ilvl w:val="0"/>
          <w:numId w:val="4"/>
        </w:numPr>
        <w:spacing w:line="360" w:before="105" w:after="105" w:lineRule="auto"/>
      </w:pPr>
      <w:r>
        <w:rPr>
          <w:rFonts w:eastAsia="inter" w:cs="inter" w:ascii="inter" w:hAnsi="inter"/>
          <w:color w:val="000000"/>
          <w:sz w:val="21"/>
        </w:rPr>
        <w:t xml:space="preserve">Honorary doctorates from Hoseo University (2001) and Kathmandu University (2019), and honorary membership in the Swiss Society of Engineers and Architects (SIA).</w:t>
      </w:r>
      <w:bookmarkStart w:id="13" w:name="fnref1:7"/>
      <w:bookmarkEnd w:id="13"/>
      <w:hyperlink w:anchor="fn1">
        <w:r>
          <w:rPr>
            <w:rFonts w:eastAsia="inter" w:cs="inter" w:ascii="inter" w:hAnsi="inter"/>
            <w:color w:val="#000"/>
            <w:sz w:val="21"/>
            <w:u w:val="single"/>
            <w:vertAlign w:val="superscript"/>
          </w:rPr>
          <w:t xml:space="preserve">[1]</w:t>
        </w:r>
      </w:hyperlink>
    </w:p>
    <w:p>
      <w:pPr>
        <w:spacing w:line="360" w:before="315" w:after="105" w:lineRule="auto"/>
        <w:ind w:left="-30"/>
        <w:jc w:val="left"/>
      </w:pPr>
      <w:r>
        <w:rPr>
          <w:rFonts w:eastAsia="inter" w:cs="inter" w:ascii="inter" w:hAnsi="inter"/>
          <w:b/>
          <w:color w:val="000000"/>
          <w:sz w:val="24"/>
        </w:rPr>
        <w:t xml:space="preserve">Publications and legacy</w:t>
      </w:r>
    </w:p>
    <w:p>
      <w:pPr>
        <w:numPr>
          <w:ilvl w:val="0"/>
          <w:numId w:val="5"/>
        </w:numPr>
        <w:spacing w:line="360" w:before="105" w:after="105" w:lineRule="auto"/>
      </w:pPr>
      <w:r>
        <w:rPr>
          <w:rFonts w:eastAsia="inter" w:cs="inter" w:ascii="inter" w:hAnsi="inter"/>
          <w:color w:val="000000"/>
          <w:sz w:val="21"/>
        </w:rPr>
        <w:t xml:space="preserve">Co‑author of “Chronique de l’EPFL” (PPUR, 2010) documenting institutional history; featured in documentary and archival projects on EPFL leadership and Swiss engineering.</w:t>
      </w:r>
      <w:bookmarkStart w:id="14" w:name="fnref2:4"/>
      <w:bookmarkEnd w:id="14"/>
      <w:hyperlink w:anchor="fn2">
        <w:r>
          <w:rPr>
            <w:rFonts w:eastAsia="inter" w:cs="inter" w:ascii="inter" w:hAnsi="inter"/>
            <w:color w:val="#000"/>
            <w:sz w:val="21"/>
            <w:u w:val="single"/>
            <w:vertAlign w:val="superscript"/>
          </w:rPr>
          <w:t xml:space="preserve">[2]</w:t>
        </w:r>
      </w:hyperlink>
      <w:bookmarkStart w:id="15" w:name="fnref1:8"/>
      <w:bookmarkEnd w:id="15"/>
      <w:hyperlink w:anchor="fn1">
        <w:r>
          <w:rPr>
            <w:rFonts w:eastAsia="inter" w:cs="inter" w:ascii="inter" w:hAnsi="inter"/>
            <w:color w:val="#000"/>
            <w:sz w:val="21"/>
            <w:u w:val="single"/>
            <w:vertAlign w:val="superscript"/>
          </w:rPr>
          <w:t xml:space="preserve">[1]</w:t>
        </w:r>
      </w:hyperlink>
    </w:p>
    <w:p>
      <w:pPr>
        <w:spacing w:line="360" w:after="210" w:lineRule="auto"/>
      </w:pPr>
      <w:r>
        <w:rPr>
          <w:rFonts w:eastAsia="inter" w:cs="inter" w:ascii="inter" w:hAnsi="inter"/>
          <w:color w:val="000000"/>
        </w:rPr>
        <w:t xml:space="preserve">Note: This summary focuses on Jean‑Claude Badoux (born 1935), former EPFL president; EPFL also lists other professors named Badoux—care is advised to avoid conflating profiles.</w:t>
      </w:r>
      <w:r>
        <w:rPr>
          <w:rFonts w:eastAsia="inter" w:cs="inter" w:ascii="inter" w:hAnsi="inter"/>
          <w:color w:val="000000"/>
        </w:rPr>
        <w:br w:type="textWrapping"/>
      </w:r>
    </w:p>
    <w:p>
      <w:pPr>
        <w:spacing w:line="360" w:lineRule="auto"/>
        <w:jc w:val="center"/>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bookmarkStart w:id="16" w:name="fn1"/>
    <w:bookmarkEnd w:id="16"/>
    <w:p>
      <w:pPr>
        <w:numPr>
          <w:ilvl w:val="0"/>
          <w:numId w:val="7"/>
        </w:numPr>
        <w:spacing w:line="360" w:after="210" w:lineRule="auto"/>
      </w:pPr>
      <w:hyperlink r:id="rId6">
        <w:r>
          <w:rPr>
            <w:rFonts w:eastAsia="inter" w:cs="inter" w:ascii="inter" w:hAnsi="inter"/>
            <w:color w:val="#000"/>
            <w:sz w:val="18"/>
            <w:u w:val="single"/>
          </w:rPr>
          <w:t xml:space="preserve">https://fr.wikipedia.org/wiki/Jean-Claude_Badoux</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7" w:name="fn2"/>
    <w:bookmarkEnd w:id="17"/>
    <w:p>
      <w:pPr>
        <w:numPr>
          <w:ilvl w:val="0"/>
          <w:numId w:val="7"/>
        </w:numPr>
        <w:spacing w:line="360" w:after="210" w:lineRule="auto"/>
      </w:pPr>
      <w:hyperlink r:id="rId7">
        <w:r>
          <w:rPr>
            <w:rFonts w:eastAsia="inter" w:cs="inter" w:ascii="inter" w:hAnsi="inter"/>
            <w:color w:val="#000"/>
            <w:sz w:val="18"/>
            <w:u w:val="single"/>
          </w:rPr>
          <w:t xml:space="preserve">https://www.plansfixes.ch/films/jean-claude-badoux/</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8" w:name="fn3"/>
    <w:bookmarkEnd w:id="18"/>
    <w:p>
      <w:pPr>
        <w:numPr>
          <w:ilvl w:val="0"/>
          <w:numId w:val="7"/>
        </w:numPr>
        <w:spacing w:line="360" w:after="210" w:lineRule="auto"/>
      </w:pPr>
      <w:hyperlink r:id="rId8">
        <w:r>
          <w:rPr>
            <w:rFonts w:eastAsia="inter" w:cs="inter" w:ascii="inter" w:hAnsi="inter"/>
            <w:color w:val="#000"/>
            <w:sz w:val="18"/>
            <w:u w:val="single"/>
          </w:rPr>
          <w:t xml:space="preserve">https://www.ethistory.ethz.ch/rueckblicke/hochschulgremien/alumni/weitere_seiten/4.13_badoux/printerfriendly/</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19" w:name="fn4"/>
    <w:bookmarkEnd w:id="19"/>
    <w:p>
      <w:pPr>
        <w:numPr>
          <w:ilvl w:val="0"/>
          <w:numId w:val="7"/>
        </w:numPr>
        <w:spacing w:line="360" w:after="210" w:lineRule="auto"/>
      </w:pPr>
      <w:hyperlink r:id="rId9">
        <w:r>
          <w:rPr>
            <w:rFonts w:eastAsia="inter" w:cs="inter" w:ascii="inter" w:hAnsi="inter"/>
            <w:color w:val="#000"/>
            <w:sz w:val="18"/>
            <w:u w:val="single"/>
          </w:rPr>
          <w:t xml:space="preserve">https://www.bibliothequesonore.ch/rechercheBSR/lecteur/Jean-Claude+Badoux</w:t>
        </w:r>
      </w:hyperlink>
      <w:r>
        <w:rPr>
          <w:rFonts w:eastAsia="inter" w:cs="inter" w:ascii="inter" w:hAnsi="inter"/>
          <w:color w:val="000000"/>
          <w:sz w:val="18"/>
        </w:rPr>
        <w:t xml:space="preserve"> </w:t>
      </w:r>
    </w:p>
    <w:bookmarkStart w:id="20" w:name="fn5"/>
    <w:bookmarkEnd w:id="20"/>
    <w:p>
      <w:pPr>
        <w:numPr>
          <w:ilvl w:val="0"/>
          <w:numId w:val="7"/>
        </w:numPr>
        <w:spacing w:line="360" w:after="210" w:lineRule="auto"/>
      </w:pPr>
      <w:hyperlink r:id="rId10">
        <w:r>
          <w:rPr>
            <w:rFonts w:eastAsia="inter" w:cs="inter" w:ascii="inter" w:hAnsi="inter"/>
            <w:color w:val="#000"/>
            <w:sz w:val="18"/>
            <w:u w:val="single"/>
          </w:rPr>
          <w:t xml:space="preserve">https://www.bibliothequesonore.ch/livre/17243</w:t>
        </w:r>
      </w:hyperlink>
      <w:r>
        <w:rPr>
          <w:rFonts w:eastAsia="inter" w:cs="inter" w:ascii="inter" w:hAnsi="inter"/>
          <w:color w:val="000000"/>
          <w:sz w:val="18"/>
        </w:rPr>
        <w:t xml:space="preserve"> </w:t>
      </w:r>
    </w:p>
    <w:bookmarkStart w:id="21" w:name="fn6"/>
    <w:bookmarkEnd w:id="21"/>
    <w:p>
      <w:pPr>
        <w:numPr>
          <w:ilvl w:val="0"/>
          <w:numId w:val="7"/>
        </w:numPr>
        <w:spacing w:line="360" w:after="210" w:lineRule="auto"/>
      </w:pPr>
      <w:hyperlink r:id="rId11">
        <w:r>
          <w:rPr>
            <w:rFonts w:eastAsia="inter" w:cs="inter" w:ascii="inter" w:hAnsi="inter"/>
            <w:color w:val="#000"/>
            <w:sz w:val="18"/>
            <w:u w:val="single"/>
          </w:rPr>
          <w:t xml:space="preserve">https://www.epflpress.org/auteur/853/marc-badoux</w:t>
        </w:r>
      </w:hyperlink>
      <w:r>
        <w:rPr>
          <w:rFonts w:eastAsia="inter" w:cs="inter" w:ascii="inter" w:hAnsi="inter"/>
          <w:color w:val="000000"/>
          <w:sz w:val="18"/>
        </w:rPr>
        <w:t xml:space="preserve"> </w:t>
      </w:r>
    </w:p>
    <w:bookmarkStart w:id="22" w:name="fn7"/>
    <w:bookmarkEnd w:id="22"/>
    <w:p>
      <w:pPr>
        <w:numPr>
          <w:ilvl w:val="0"/>
          <w:numId w:val="7"/>
        </w:numPr>
        <w:spacing w:line="360" w:after="210" w:lineRule="auto"/>
      </w:pPr>
      <w:hyperlink r:id="rId12">
        <w:r>
          <w:rPr>
            <w:rFonts w:eastAsia="inter" w:cs="inter" w:ascii="inter" w:hAnsi="inter"/>
            <w:color w:val="#000"/>
            <w:sz w:val="18"/>
            <w:u w:val="single"/>
          </w:rPr>
          <w:t xml:space="preserve">https://elitessuisses.unil.ch/p/53416?v=2025-02-19</w:t>
        </w:r>
      </w:hyperlink>
      <w:r>
        <w:rPr>
          <w:rFonts w:eastAsia="inter" w:cs="inter" w:ascii="inter" w:hAnsi="inter"/>
          <w:color w:val="000000"/>
          <w:sz w:val="18"/>
        </w:rPr>
        <w:t xml:space="preserve"> </w:t>
      </w:r>
    </w:p>
    <w:bookmarkStart w:id="23" w:name="fn8"/>
    <w:bookmarkEnd w:id="23"/>
    <w:p>
      <w:pPr>
        <w:numPr>
          <w:ilvl w:val="0"/>
          <w:numId w:val="7"/>
        </w:numPr>
        <w:spacing w:line="360" w:after="210" w:lineRule="auto"/>
      </w:pPr>
      <w:hyperlink r:id="rId13">
        <w:r>
          <w:rPr>
            <w:rFonts w:eastAsia="inter" w:cs="inter" w:ascii="inter" w:hAnsi="inter"/>
            <w:color w:val="#000"/>
            <w:sz w:val="18"/>
            <w:u w:val="single"/>
          </w:rPr>
          <w:t xml:space="preserve">https://davel.vd.ch/detail.aspx?ID=1090105</w:t>
        </w:r>
      </w:hyperlink>
      <w:r>
        <w:rPr>
          <w:rFonts w:eastAsia="inter" w:cs="inter" w:ascii="inter" w:hAnsi="inter"/>
          <w:color w:val="000000"/>
          <w:sz w:val="18"/>
        </w:rPr>
        <w:t xml:space="preserve"> </w:t>
      </w:r>
    </w:p>
    <w:bookmarkStart w:id="24" w:name="fn9"/>
    <w:bookmarkEnd w:id="24"/>
    <w:p>
      <w:pPr>
        <w:numPr>
          <w:ilvl w:val="0"/>
          <w:numId w:val="7"/>
        </w:numPr>
        <w:spacing w:line="360" w:after="210" w:lineRule="auto"/>
      </w:pPr>
      <w:hyperlink r:id="rId14">
        <w:r>
          <w:rPr>
            <w:rFonts w:eastAsia="inter" w:cs="inter" w:ascii="inter" w:hAnsi="inter"/>
            <w:color w:val="#000"/>
            <w:sz w:val="18"/>
            <w:u w:val="single"/>
          </w:rPr>
          <w:t xml:space="preserve">https://www.wikiwand.com/fr/articles/Jean-Claude_Badoux</w:t>
        </w:r>
      </w:hyperlink>
      <w:r>
        <w:rPr>
          <w:rFonts w:eastAsia="inter" w:cs="inter" w:ascii="inter" w:hAnsi="inter"/>
          <w:color w:val="000000"/>
          <w:sz w:val="18"/>
        </w:rPr>
        <w:t xml:space="preserve"> </w:t>
      </w:r>
    </w:p>
    <w:bookmarkStart w:id="25" w:name="fn10"/>
    <w:bookmarkEnd w:id="25"/>
    <w:p>
      <w:pPr>
        <w:numPr>
          <w:ilvl w:val="0"/>
          <w:numId w:val="7"/>
        </w:numPr>
        <w:spacing w:line="360" w:after="210" w:lineRule="auto"/>
      </w:pPr>
      <w:hyperlink r:id="rId15">
        <w:r>
          <w:rPr>
            <w:rFonts w:eastAsia="inter" w:cs="inter" w:ascii="inter" w:hAnsi="inter"/>
            <w:color w:val="#000"/>
            <w:sz w:val="18"/>
            <w:u w:val="single"/>
          </w:rPr>
          <w:t xml:space="preserve">https://www.dialog-mit-abwesenden.org/_blog/359-jean-claude-badoux-ancien-president-de-l-epfl/</w:t>
        </w:r>
      </w:hyperlink>
      <w:r>
        <w:rPr>
          <w:rFonts w:eastAsia="inter" w:cs="inter" w:ascii="inter" w:hAnsi="inter"/>
          <w:color w:val="000000"/>
          <w:sz w:val="18"/>
        </w:rPr>
        <w:t xml:space="preserve"> </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inter">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4">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5">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6">
    <w:multiLevelType w:val="hybridMultilevel"/>
  </w:abstractNum>
  <w:abstractNum w:abstractNumId="7">
    <w:multiLevelType w:val="hybridMultilevel"/>
    <w:lvl w:ilvl="0">
      <w:start w:val="1"/>
      <w:numFmt w:val="decimal"/>
      <w:lvlText w:val="%1."/>
      <w:lvlJc w:val="left"/>
      <w:pPr>
        <w:tabs>
          <w:tab w:val="num" w:pos="900"/>
        </w:tabs>
        <w:ind w:left="5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de-DE"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de-DE"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514656d42f7258c273ffcb7ca9d3607df8af251.png" TargetMode="Internal"/><Relationship Id="rId6" Type="http://schemas.openxmlformats.org/officeDocument/2006/relationships/hyperlink" Target="https://fr.wikipedia.org/wiki/Jean-Claude_Badoux" TargetMode="External"/><Relationship Id="rId7" Type="http://schemas.openxmlformats.org/officeDocument/2006/relationships/hyperlink" Target="https://www.plansfixes.ch/films/jean-claude-badoux/" TargetMode="External"/><Relationship Id="rId8" Type="http://schemas.openxmlformats.org/officeDocument/2006/relationships/hyperlink" Target="https://www.ethistory.ethz.ch/rueckblicke/hochschulgremien/alumni/weitere_seiten/4.13_badoux/printerfriendly/" TargetMode="External"/><Relationship Id="rId9" Type="http://schemas.openxmlformats.org/officeDocument/2006/relationships/hyperlink" Target="https://www.bibliothequesonore.ch/rechercheBSR/lecteur/Jean-Claude+Badoux" TargetMode="External"/><Relationship Id="rId10" Type="http://schemas.openxmlformats.org/officeDocument/2006/relationships/hyperlink" Target="https://www.bibliothequesonore.ch/livre/17243" TargetMode="External"/><Relationship Id="rId11" Type="http://schemas.openxmlformats.org/officeDocument/2006/relationships/hyperlink" Target="https://www.epflpress.org/auteur/853/marc-badoux" TargetMode="External"/><Relationship Id="rId12" Type="http://schemas.openxmlformats.org/officeDocument/2006/relationships/hyperlink" Target="https://elitessuisses.unil.ch/p/53416?v=2025-02-19" TargetMode="External"/><Relationship Id="rId13" Type="http://schemas.openxmlformats.org/officeDocument/2006/relationships/hyperlink" Target="https://davel.vd.ch/detail.aspx?ID=1090105" TargetMode="External"/><Relationship Id="rId14" Type="http://schemas.openxmlformats.org/officeDocument/2006/relationships/hyperlink" Target="https://www.wikiwand.com/fr/articles/Jean-Claude_Badoux" TargetMode="External"/><Relationship Id="rId15" Type="http://schemas.openxmlformats.org/officeDocument/2006/relationships/hyperlink" Target="https://www.dialog-mit-abwesenden.org/_blog/359-jean-claude-badoux-ancien-president-de-l-epfl/"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2025-09-15T12:14:20.029Z</dcterms:created>
  <dcterms:modified xsi:type="dcterms:W3CDTF">2025-09-15T12:14:20.029Z</dcterms:modified>
</cp:coreProperties>
</file>