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3B1" w:rsidRPr="00111FC0" w:rsidRDefault="005449F0" w:rsidP="00F813B1">
      <w:pPr>
        <w:pStyle w:val="TitreturquoiseContrat"/>
        <w:jc w:val="center"/>
        <w:rPr>
          <w:color w:val="auto"/>
        </w:rPr>
      </w:pPr>
      <w:r>
        <w:rPr>
          <w:color w:val="auto"/>
        </w:rPr>
        <w:br/>
      </w:r>
      <w:r>
        <w:rPr>
          <w:color w:val="auto"/>
        </w:rPr>
        <w:br/>
      </w:r>
      <w:r w:rsidR="00180433">
        <w:rPr>
          <w:color w:val="auto"/>
        </w:rPr>
        <w:t>CONTRAT APPORTEUR D’AFFAIRES</w:t>
      </w:r>
    </w:p>
    <w:p w:rsidR="00F813B1" w:rsidRPr="00111FC0" w:rsidRDefault="00F813B1" w:rsidP="00F813B1">
      <w:pPr>
        <w:pStyle w:val="sous-titre1"/>
        <w:ind w:left="0"/>
        <w:rPr>
          <w:rFonts w:cs="Times"/>
          <w:color w:val="auto"/>
        </w:rPr>
      </w:pPr>
    </w:p>
    <w:p w:rsidR="00F813B1" w:rsidRPr="00111FC0" w:rsidRDefault="00F813B1" w:rsidP="00F813B1">
      <w:pPr>
        <w:pStyle w:val="sous-titre1"/>
        <w:ind w:left="0"/>
        <w:rPr>
          <w:rFonts w:cs="Times"/>
          <w:color w:val="auto"/>
        </w:rPr>
      </w:pPr>
    </w:p>
    <w:p w:rsidR="00F813B1" w:rsidRPr="00111FC0" w:rsidRDefault="00F813B1" w:rsidP="00F813B1">
      <w:pPr>
        <w:pStyle w:val="sous-titre1"/>
        <w:ind w:left="0"/>
        <w:rPr>
          <w:rFonts w:cs="Times"/>
          <w:color w:val="auto"/>
        </w:rPr>
      </w:pPr>
    </w:p>
    <w:p w:rsidR="00F813B1" w:rsidRPr="00111FC0" w:rsidRDefault="00F813B1" w:rsidP="00F813B1">
      <w:pPr>
        <w:pStyle w:val="sous-titre1"/>
        <w:ind w:left="0"/>
        <w:rPr>
          <w:rFonts w:cs="Times"/>
          <w:color w:val="auto"/>
        </w:rPr>
      </w:pPr>
      <w:r w:rsidRPr="00111FC0">
        <w:rPr>
          <w:color w:val="auto"/>
        </w:rPr>
        <w:t xml:space="preserve">Entre </w:t>
      </w:r>
    </w:p>
    <w:p w:rsidR="00F813B1" w:rsidRPr="00111FC0" w:rsidRDefault="00F813B1" w:rsidP="00F813B1">
      <w:pPr>
        <w:pStyle w:val="Stylesous-titre1Gauche0cm"/>
        <w:ind w:left="0"/>
        <w:rPr>
          <w:color w:val="auto"/>
        </w:rPr>
      </w:pPr>
    </w:p>
    <w:p w:rsidR="00F813B1" w:rsidRPr="00111FC0" w:rsidRDefault="00F813B1" w:rsidP="00F813B1">
      <w:pPr>
        <w:pStyle w:val="TexteCar"/>
        <w:rPr>
          <w:color w:val="auto"/>
        </w:rPr>
      </w:pPr>
      <w:r>
        <w:rPr>
          <w:color w:val="auto"/>
        </w:rPr>
        <w:t>La société, établissement privé</w:t>
      </w:r>
      <w:r w:rsidRPr="00111FC0">
        <w:rPr>
          <w:color w:val="auto"/>
        </w:rPr>
        <w:t xml:space="preserve"> à caractère scientifique et technologique, dont le siège est situé </w:t>
      </w:r>
      <w:r w:rsidR="00000448">
        <w:rPr>
          <w:color w:val="auto"/>
        </w:rPr>
        <w:t>16 avenue du docteur Camille Delvaille 64100 Bayonne</w:t>
      </w:r>
      <w:r w:rsidRPr="00111FC0">
        <w:rPr>
          <w:color w:val="auto"/>
        </w:rPr>
        <w:t>, représenté</w:t>
      </w:r>
      <w:r w:rsidR="00F6266C">
        <w:rPr>
          <w:color w:val="auto"/>
        </w:rPr>
        <w:t>e</w:t>
      </w:r>
      <w:r w:rsidRPr="00111FC0">
        <w:rPr>
          <w:color w:val="auto"/>
        </w:rPr>
        <w:t xml:space="preserve"> par </w:t>
      </w:r>
      <w:r w:rsidR="00575A41">
        <w:rPr>
          <w:color w:val="auto"/>
        </w:rPr>
        <w:t>sa Présidente Vanessa Pretotto</w:t>
      </w:r>
      <w:r w:rsidR="00180433">
        <w:rPr>
          <w:color w:val="auto"/>
        </w:rPr>
        <w:t>, d’une part.</w:t>
      </w:r>
    </w:p>
    <w:p w:rsidR="00F813B1" w:rsidRPr="00111FC0" w:rsidRDefault="00F813B1" w:rsidP="00F813B1">
      <w:pPr>
        <w:pStyle w:val="TexteCar"/>
        <w:rPr>
          <w:color w:val="auto"/>
        </w:rPr>
      </w:pPr>
    </w:p>
    <w:p w:rsidR="00F813B1" w:rsidRPr="00111FC0" w:rsidRDefault="00F813B1" w:rsidP="00F813B1">
      <w:pPr>
        <w:pStyle w:val="TexteCar"/>
        <w:rPr>
          <w:color w:val="auto"/>
        </w:rPr>
      </w:pPr>
    </w:p>
    <w:p w:rsidR="00F813B1" w:rsidRPr="00111FC0" w:rsidRDefault="00DD0F2E" w:rsidP="00F813B1">
      <w:pPr>
        <w:pStyle w:val="TexteCar"/>
        <w:rPr>
          <w:color w:val="auto"/>
        </w:rPr>
      </w:pPr>
      <w:r>
        <w:rPr>
          <w:color w:val="auto"/>
        </w:rPr>
        <w:t xml:space="preserve">Ci-après dénommé </w:t>
      </w:r>
      <w:r w:rsidR="008922F9">
        <w:rPr>
          <w:color w:val="auto"/>
        </w:rPr>
        <w:t>« </w:t>
      </w:r>
      <w:r w:rsidR="00180433">
        <w:rPr>
          <w:b/>
          <w:color w:val="auto"/>
        </w:rPr>
        <w:t>l’entreprise</w:t>
      </w:r>
      <w:r w:rsidR="008922F9">
        <w:rPr>
          <w:b/>
          <w:color w:val="auto"/>
        </w:rPr>
        <w:t> »</w:t>
      </w:r>
    </w:p>
    <w:p w:rsidR="00F813B1" w:rsidRPr="00111FC0" w:rsidRDefault="00F813B1" w:rsidP="00F813B1">
      <w:pPr>
        <w:pStyle w:val="Texte"/>
        <w:rPr>
          <w:color w:val="auto"/>
        </w:rPr>
      </w:pPr>
    </w:p>
    <w:p w:rsidR="00F813B1" w:rsidRPr="004D40EF" w:rsidRDefault="00F813B1" w:rsidP="00F813B1">
      <w:pPr>
        <w:pStyle w:val="Stylesous-titre1Gauche0cm"/>
        <w:ind w:left="0"/>
        <w:rPr>
          <w:color w:val="auto"/>
        </w:rPr>
      </w:pPr>
      <w:r w:rsidRPr="004D40EF">
        <w:rPr>
          <w:color w:val="auto"/>
        </w:rPr>
        <w:t>Et</w:t>
      </w:r>
      <w:r w:rsidR="00180433">
        <w:rPr>
          <w:color w:val="auto"/>
        </w:rPr>
        <w:t xml:space="preserve"> d’autre part</w:t>
      </w:r>
    </w:p>
    <w:p w:rsidR="00F813B1" w:rsidRPr="004D40EF" w:rsidRDefault="00F813B1" w:rsidP="00F813B1">
      <w:pPr>
        <w:pStyle w:val="Stylesous-titre1Gauche0cm"/>
        <w:ind w:left="0"/>
        <w:rPr>
          <w:color w:val="auto"/>
        </w:rPr>
      </w:pPr>
    </w:p>
    <w:p w:rsidR="002B1A6F" w:rsidRPr="002B1A6F" w:rsidRDefault="002B1A6F" w:rsidP="002B1A6F">
      <w:pPr>
        <w:rPr>
          <w:rFonts w:ascii="Times New Roman" w:hAnsi="Times New Roman" w:cs="Times New Roman"/>
          <w:color w:val="000000" w:themeColor="text1"/>
        </w:rPr>
      </w:pPr>
      <w:r w:rsidRPr="002B1A6F">
        <w:rPr>
          <w:rFonts w:ascii="Arial" w:hAnsi="Arial" w:cs="Arial"/>
          <w:b/>
          <w:bCs/>
          <w:sz w:val="20"/>
          <w:szCs w:val="20"/>
        </w:rPr>
        <w:t>M</w:t>
      </w:r>
      <w:r w:rsidR="00180433">
        <w:rPr>
          <w:rFonts w:ascii="Arial" w:hAnsi="Arial" w:cs="Arial"/>
          <w:b/>
          <w:bCs/>
          <w:sz w:val="20"/>
          <w:szCs w:val="20"/>
        </w:rPr>
        <w:t>onsieur</w:t>
      </w:r>
    </w:p>
    <w:p w:rsidR="001E4AA8" w:rsidRPr="004D40EF" w:rsidRDefault="001E4AA8" w:rsidP="002B1A6F">
      <w:pPr>
        <w:pStyle w:val="TexteCar"/>
      </w:pPr>
    </w:p>
    <w:p w:rsidR="005449F0" w:rsidRPr="001E4AA8" w:rsidRDefault="005449F0" w:rsidP="00F813B1">
      <w:pPr>
        <w:pStyle w:val="TexteCar"/>
        <w:rPr>
          <w:color w:val="auto"/>
        </w:rPr>
      </w:pPr>
    </w:p>
    <w:p w:rsidR="00F813B1" w:rsidRPr="001E4AA8" w:rsidRDefault="00F813B1" w:rsidP="00F813B1">
      <w:pPr>
        <w:pStyle w:val="TexteCar"/>
        <w:rPr>
          <w:color w:val="auto"/>
        </w:rPr>
      </w:pPr>
    </w:p>
    <w:p w:rsidR="00F813B1" w:rsidRPr="00111FC0" w:rsidRDefault="00F813B1" w:rsidP="00F813B1">
      <w:pPr>
        <w:pStyle w:val="TexteCar"/>
        <w:rPr>
          <w:b/>
          <w:bCs/>
          <w:color w:val="auto"/>
        </w:rPr>
      </w:pPr>
      <w:r w:rsidRPr="00111FC0">
        <w:rPr>
          <w:color w:val="auto"/>
        </w:rPr>
        <w:t>Ci-après dénommé</w:t>
      </w:r>
      <w:r w:rsidRPr="00111FC0">
        <w:rPr>
          <w:b/>
          <w:bCs/>
          <w:color w:val="auto"/>
        </w:rPr>
        <w:t xml:space="preserve"> </w:t>
      </w:r>
      <w:r w:rsidRPr="00111FC0">
        <w:rPr>
          <w:color w:val="auto"/>
        </w:rPr>
        <w:t>« </w:t>
      </w:r>
      <w:r w:rsidR="00180433">
        <w:rPr>
          <w:b/>
          <w:bCs/>
          <w:color w:val="auto"/>
        </w:rPr>
        <w:t>l’apporteur d’affaires</w:t>
      </w:r>
      <w:r w:rsidRPr="00111FC0">
        <w:rPr>
          <w:b/>
          <w:bCs/>
          <w:color w:val="auto"/>
        </w:rPr>
        <w:t> »</w:t>
      </w:r>
    </w:p>
    <w:p w:rsidR="00F813B1" w:rsidRPr="00111FC0" w:rsidRDefault="00F813B1" w:rsidP="00F813B1">
      <w:pPr>
        <w:pStyle w:val="Texte"/>
        <w:rPr>
          <w:b/>
          <w:bCs/>
          <w:color w:val="auto"/>
        </w:rPr>
      </w:pPr>
    </w:p>
    <w:p w:rsidR="00F813B1" w:rsidRPr="00111FC0" w:rsidRDefault="00F813B1" w:rsidP="00F813B1">
      <w:pPr>
        <w:pStyle w:val="Texte"/>
        <w:rPr>
          <w:b/>
          <w:bCs/>
          <w:color w:val="auto"/>
        </w:rPr>
      </w:pPr>
    </w:p>
    <w:p w:rsidR="00F813B1" w:rsidRPr="00111FC0" w:rsidRDefault="00F813B1" w:rsidP="00F813B1">
      <w:pPr>
        <w:pStyle w:val="Stylesous-titre1Gauche0cm"/>
        <w:ind w:left="0"/>
        <w:rPr>
          <w:color w:val="auto"/>
        </w:rPr>
      </w:pPr>
      <w:r w:rsidRPr="00111FC0">
        <w:rPr>
          <w:color w:val="auto"/>
        </w:rPr>
        <w:t>Préambule</w:t>
      </w:r>
    </w:p>
    <w:p w:rsidR="00F813B1" w:rsidRPr="00111FC0" w:rsidRDefault="00F813B1" w:rsidP="00F813B1">
      <w:pPr>
        <w:pStyle w:val="Stylesous-titre1Gauche0cm"/>
        <w:ind w:left="0"/>
        <w:rPr>
          <w:color w:val="auto"/>
        </w:rPr>
      </w:pPr>
    </w:p>
    <w:p w:rsidR="00180433" w:rsidRPr="00B42561" w:rsidRDefault="00180433" w:rsidP="00180433">
      <w:pPr>
        <w:jc w:val="both"/>
        <w:rPr>
          <w:rFonts w:ascii="Arial" w:hAnsi="Arial" w:cs="Arial"/>
          <w:sz w:val="20"/>
          <w:szCs w:val="20"/>
        </w:rPr>
      </w:pPr>
      <w:r w:rsidRPr="00B42561">
        <w:rPr>
          <w:rFonts w:ascii="Arial" w:hAnsi="Arial" w:cs="Arial"/>
          <w:sz w:val="20"/>
          <w:szCs w:val="20"/>
        </w:rPr>
        <w:t xml:space="preserve">L'Apporteur d'affaires et l’Entreprise ont chacun exprimé leur intérêt pour que l'Apporteur d'affaires présente à l'Entreprise les investisseurs potentiels suivants dans le cadre de la prochaine levée de fonds envisagée sur le capital </w:t>
      </w:r>
      <w:r>
        <w:rPr>
          <w:rFonts w:ascii="Arial" w:hAnsi="Arial" w:cs="Arial"/>
          <w:sz w:val="20"/>
          <w:szCs w:val="20"/>
        </w:rPr>
        <w:t>de TWINSCORP – LOEVA.</w:t>
      </w:r>
    </w:p>
    <w:p w:rsidR="00180433" w:rsidRPr="00D16405" w:rsidRDefault="00180433" w:rsidP="00180433">
      <w:pPr>
        <w:pStyle w:val="Paragraphedeliste"/>
        <w:jc w:val="both"/>
        <w:rPr>
          <w:rFonts w:ascii="Arial" w:hAnsi="Arial" w:cs="Arial"/>
          <w:sz w:val="20"/>
          <w:szCs w:val="20"/>
          <w:lang w:val="fr-FR"/>
        </w:rPr>
      </w:pPr>
    </w:p>
    <w:p w:rsidR="00180433" w:rsidRDefault="00180433" w:rsidP="00180433">
      <w:pPr>
        <w:jc w:val="both"/>
        <w:rPr>
          <w:rFonts w:ascii="Arial" w:hAnsi="Arial" w:cs="Arial"/>
          <w:sz w:val="20"/>
          <w:szCs w:val="20"/>
        </w:rPr>
      </w:pPr>
      <w:r w:rsidRPr="002F5CF5">
        <w:rPr>
          <w:rFonts w:ascii="Arial" w:hAnsi="Arial" w:cs="Arial"/>
          <w:sz w:val="20"/>
          <w:szCs w:val="20"/>
        </w:rPr>
        <w:t>Les Parties se sont donc rapprochées pour conclure le présent contrat d'</w:t>
      </w:r>
      <w:r>
        <w:rPr>
          <w:rFonts w:ascii="Arial" w:hAnsi="Arial" w:cs="Arial"/>
          <w:sz w:val="20"/>
          <w:szCs w:val="20"/>
        </w:rPr>
        <w:t>A</w:t>
      </w:r>
      <w:r w:rsidRPr="002F5CF5">
        <w:rPr>
          <w:rFonts w:ascii="Arial" w:hAnsi="Arial" w:cs="Arial"/>
          <w:sz w:val="20"/>
          <w:szCs w:val="20"/>
        </w:rPr>
        <w:t xml:space="preserve">pporteur d'affaires (ce dernier, y compris ses annexes et le présent préambule qui s’y incorporent et forment avec lui un tout indivisible, étant ci-après désigné le « </w:t>
      </w:r>
      <w:r w:rsidRPr="00A354D0">
        <w:rPr>
          <w:rFonts w:ascii="Arial" w:hAnsi="Arial" w:cs="Arial"/>
          <w:b/>
          <w:sz w:val="20"/>
          <w:szCs w:val="20"/>
        </w:rPr>
        <w:t>Contrat</w:t>
      </w:r>
      <w:r w:rsidRPr="002F5CF5">
        <w:rPr>
          <w:rFonts w:ascii="Arial" w:hAnsi="Arial" w:cs="Arial"/>
          <w:sz w:val="20"/>
          <w:szCs w:val="20"/>
        </w:rPr>
        <w:t xml:space="preserve"> »).</w:t>
      </w:r>
    </w:p>
    <w:p w:rsidR="00180433" w:rsidRDefault="00180433" w:rsidP="00180433">
      <w:pPr>
        <w:jc w:val="both"/>
        <w:rPr>
          <w:rFonts w:ascii="Arial" w:hAnsi="Arial" w:cs="Arial"/>
          <w:sz w:val="20"/>
          <w:szCs w:val="20"/>
        </w:rPr>
      </w:pPr>
    </w:p>
    <w:p w:rsidR="00180433" w:rsidRPr="00765601" w:rsidRDefault="00180433" w:rsidP="00180433">
      <w:pPr>
        <w:jc w:val="both"/>
        <w:outlineLvl w:val="0"/>
        <w:rPr>
          <w:rFonts w:ascii="Arial" w:hAnsi="Arial" w:cs="Arial"/>
          <w:b/>
          <w:sz w:val="20"/>
          <w:szCs w:val="20"/>
        </w:rPr>
      </w:pPr>
      <w:r w:rsidRPr="00765601">
        <w:rPr>
          <w:rFonts w:ascii="Arial" w:hAnsi="Arial" w:cs="Arial"/>
          <w:b/>
          <w:sz w:val="20"/>
          <w:szCs w:val="20"/>
        </w:rPr>
        <w:t>CECI ÉTANT EXPOSÉ, IL EST CONVENU CE QUI SUIT :</w:t>
      </w:r>
    </w:p>
    <w:p w:rsidR="00180433" w:rsidRPr="002F5CF5" w:rsidRDefault="00180433" w:rsidP="00180433">
      <w:pPr>
        <w:jc w:val="both"/>
        <w:rPr>
          <w:rFonts w:ascii="Arial" w:hAnsi="Arial" w:cs="Arial"/>
          <w:sz w:val="20"/>
          <w:szCs w:val="20"/>
        </w:rPr>
      </w:pPr>
      <w:r w:rsidRPr="002F5CF5">
        <w:rPr>
          <w:rFonts w:ascii="Arial" w:hAnsi="Arial" w:cs="Arial"/>
          <w:sz w:val="20"/>
          <w:szCs w:val="20"/>
        </w:rPr>
        <w:t xml:space="preserve"> </w:t>
      </w:r>
    </w:p>
    <w:p w:rsidR="00180433" w:rsidRPr="00765601" w:rsidRDefault="00180433" w:rsidP="00180433">
      <w:pPr>
        <w:jc w:val="both"/>
        <w:outlineLvl w:val="0"/>
        <w:rPr>
          <w:rFonts w:ascii="Arial" w:hAnsi="Arial" w:cs="Arial"/>
          <w:b/>
          <w:sz w:val="20"/>
          <w:szCs w:val="20"/>
        </w:rPr>
      </w:pPr>
      <w:r>
        <w:rPr>
          <w:rFonts w:ascii="Arial" w:hAnsi="Arial" w:cs="Arial"/>
          <w:b/>
          <w:sz w:val="20"/>
          <w:szCs w:val="20"/>
        </w:rPr>
        <w:t>1</w:t>
      </w:r>
      <w:r w:rsidRPr="00765601">
        <w:rPr>
          <w:rFonts w:ascii="Arial" w:hAnsi="Arial" w:cs="Arial"/>
          <w:b/>
          <w:sz w:val="20"/>
          <w:szCs w:val="20"/>
        </w:rPr>
        <w:t>. Objet du Contrat</w:t>
      </w:r>
    </w:p>
    <w:p w:rsidR="00180433"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Pr>
          <w:rFonts w:ascii="Arial" w:hAnsi="Arial" w:cs="Arial"/>
          <w:sz w:val="20"/>
          <w:szCs w:val="20"/>
        </w:rPr>
        <w:t>L’Entreprise</w:t>
      </w:r>
      <w:r w:rsidRPr="002F5CF5">
        <w:rPr>
          <w:rFonts w:ascii="Arial" w:hAnsi="Arial" w:cs="Arial"/>
          <w:sz w:val="20"/>
          <w:szCs w:val="20"/>
        </w:rPr>
        <w:t xml:space="preserve"> confie à l'Apporteur d'</w:t>
      </w:r>
      <w:r>
        <w:rPr>
          <w:rFonts w:ascii="Arial" w:hAnsi="Arial" w:cs="Arial"/>
          <w:sz w:val="20"/>
          <w:szCs w:val="20"/>
        </w:rPr>
        <w:t>a</w:t>
      </w:r>
      <w:r w:rsidRPr="002F5CF5">
        <w:rPr>
          <w:rFonts w:ascii="Arial" w:hAnsi="Arial" w:cs="Arial"/>
          <w:sz w:val="20"/>
          <w:szCs w:val="20"/>
        </w:rPr>
        <w:t xml:space="preserve">ffaires, qui accepte, la mission </w:t>
      </w:r>
      <w:r>
        <w:rPr>
          <w:rFonts w:ascii="Arial" w:hAnsi="Arial" w:cs="Arial"/>
          <w:sz w:val="20"/>
          <w:szCs w:val="20"/>
        </w:rPr>
        <w:t>de contacter</w:t>
      </w:r>
      <w:r w:rsidRPr="002F5CF5">
        <w:rPr>
          <w:rFonts w:ascii="Arial" w:hAnsi="Arial" w:cs="Arial"/>
          <w:sz w:val="20"/>
          <w:szCs w:val="20"/>
        </w:rPr>
        <w:t xml:space="preserve"> et de lui présenter </w:t>
      </w:r>
      <w:r>
        <w:rPr>
          <w:rFonts w:ascii="Arial" w:hAnsi="Arial" w:cs="Arial"/>
          <w:sz w:val="20"/>
          <w:szCs w:val="20"/>
        </w:rPr>
        <w:t xml:space="preserve">des investisseurs potentiels </w:t>
      </w:r>
      <w:r w:rsidRPr="00D75FA4">
        <w:rPr>
          <w:rFonts w:ascii="Arial" w:hAnsi="Arial" w:cs="Arial"/>
          <w:sz w:val="20"/>
          <w:szCs w:val="20"/>
        </w:rPr>
        <w:t xml:space="preserve">en vue de la réalisation de l’opération envisagée sur le capital </w:t>
      </w:r>
      <w:r>
        <w:rPr>
          <w:rFonts w:ascii="Arial" w:hAnsi="Arial" w:cs="Arial"/>
          <w:sz w:val="20"/>
          <w:szCs w:val="20"/>
        </w:rPr>
        <w:t>de l’Entreprise</w:t>
      </w:r>
      <w:r w:rsidRPr="00D75FA4">
        <w:rPr>
          <w:rFonts w:ascii="Arial" w:hAnsi="Arial" w:cs="Arial"/>
          <w:sz w:val="20"/>
          <w:szCs w:val="20"/>
        </w:rPr>
        <w:t>, consistant en une prise de participation, minoritaire ou majoritaire, d’une tierce partie au capital d</w:t>
      </w:r>
      <w:r>
        <w:rPr>
          <w:rFonts w:ascii="Arial" w:hAnsi="Arial" w:cs="Arial"/>
          <w:sz w:val="20"/>
          <w:szCs w:val="20"/>
        </w:rPr>
        <w:t xml:space="preserve">e l’Entreprise </w:t>
      </w:r>
      <w:r w:rsidRPr="00D75FA4">
        <w:rPr>
          <w:rFonts w:ascii="Arial" w:hAnsi="Arial" w:cs="Arial"/>
          <w:sz w:val="20"/>
          <w:szCs w:val="20"/>
        </w:rPr>
        <w:t>(ci-après la « Transaction »).</w:t>
      </w:r>
    </w:p>
    <w:p w:rsidR="00180433" w:rsidRDefault="00180433" w:rsidP="00180433">
      <w:pPr>
        <w:jc w:val="both"/>
        <w:rPr>
          <w:rFonts w:ascii="Arial" w:hAnsi="Arial" w:cs="Arial"/>
          <w:sz w:val="20"/>
          <w:szCs w:val="20"/>
        </w:rPr>
      </w:pPr>
    </w:p>
    <w:p w:rsidR="00180433" w:rsidRPr="00D75FA4" w:rsidRDefault="00180433" w:rsidP="00180433">
      <w:pPr>
        <w:jc w:val="both"/>
        <w:rPr>
          <w:rFonts w:ascii="Arial" w:hAnsi="Arial" w:cs="Arial"/>
          <w:sz w:val="20"/>
          <w:szCs w:val="20"/>
        </w:rPr>
      </w:pPr>
      <w:r w:rsidRPr="00D75FA4">
        <w:rPr>
          <w:rFonts w:ascii="Arial" w:hAnsi="Arial" w:cs="Arial"/>
          <w:sz w:val="20"/>
          <w:szCs w:val="20"/>
        </w:rPr>
        <w:t xml:space="preserve">La Transaction comprendra la souscription à une émission de valeurs mobilières, et pourra également comprendre la cession, en une ou plusieurs transactions, de tout ou partie des valeurs mobilières et/ou parts sociales </w:t>
      </w:r>
      <w:r>
        <w:rPr>
          <w:rFonts w:ascii="Arial" w:hAnsi="Arial" w:cs="Arial"/>
          <w:sz w:val="20"/>
          <w:szCs w:val="20"/>
        </w:rPr>
        <w:t>de l’Entreprise</w:t>
      </w:r>
      <w:r w:rsidRPr="00D75FA4">
        <w:rPr>
          <w:rFonts w:ascii="Arial" w:hAnsi="Arial" w:cs="Arial"/>
          <w:sz w:val="20"/>
          <w:szCs w:val="20"/>
        </w:rPr>
        <w:t>, ou de tout ou partie de ses actifs par voie d’augmentation de capital, de souscription à une émission de valeurs mobilières, de cession, d’échanges, d’apport, de fusion, de création d’une filiale commune, ainsi que toute opération ayant pour effet de permettre à un tiers de prendre une participation, directement ou indirectement dans le capital d</w:t>
      </w:r>
      <w:r>
        <w:rPr>
          <w:rFonts w:ascii="Arial" w:hAnsi="Arial" w:cs="Arial"/>
          <w:sz w:val="20"/>
          <w:szCs w:val="20"/>
        </w:rPr>
        <w:t>e l’Entreprise</w:t>
      </w:r>
      <w:r w:rsidRPr="00D75FA4">
        <w:rPr>
          <w:rFonts w:ascii="Arial" w:hAnsi="Arial" w:cs="Arial"/>
          <w:sz w:val="20"/>
          <w:szCs w:val="20"/>
        </w:rPr>
        <w:t>, ou d’acquérir tout ou partie des actifs d</w:t>
      </w:r>
      <w:r>
        <w:rPr>
          <w:rFonts w:ascii="Arial" w:hAnsi="Arial" w:cs="Arial"/>
          <w:sz w:val="20"/>
          <w:szCs w:val="20"/>
        </w:rPr>
        <w:t>e l’Entreprise</w:t>
      </w:r>
      <w:r w:rsidRPr="00D75FA4">
        <w:rPr>
          <w:rFonts w:ascii="Arial" w:hAnsi="Arial" w:cs="Arial"/>
          <w:sz w:val="20"/>
          <w:szCs w:val="20"/>
        </w:rPr>
        <w:t>.</w:t>
      </w:r>
    </w:p>
    <w:p w:rsidR="00180433" w:rsidRPr="002F5CF5" w:rsidRDefault="00180433" w:rsidP="00180433">
      <w:pPr>
        <w:jc w:val="both"/>
        <w:rPr>
          <w:rFonts w:ascii="Arial" w:hAnsi="Arial" w:cs="Arial"/>
          <w:sz w:val="20"/>
          <w:szCs w:val="20"/>
        </w:rPr>
      </w:pPr>
    </w:p>
    <w:p w:rsidR="00180433" w:rsidRDefault="00180433" w:rsidP="00180433">
      <w:pPr>
        <w:jc w:val="both"/>
        <w:outlineLvl w:val="0"/>
        <w:rPr>
          <w:rFonts w:ascii="Arial" w:hAnsi="Arial" w:cs="Arial"/>
          <w:b/>
          <w:sz w:val="20"/>
          <w:szCs w:val="20"/>
        </w:rPr>
      </w:pPr>
      <w:r>
        <w:rPr>
          <w:rFonts w:ascii="Arial" w:hAnsi="Arial" w:cs="Arial"/>
          <w:b/>
          <w:sz w:val="20"/>
          <w:szCs w:val="20"/>
        </w:rPr>
        <w:t>2. Nature de la Relation C</w:t>
      </w:r>
      <w:r w:rsidRPr="00323DBA">
        <w:rPr>
          <w:rFonts w:ascii="Arial" w:hAnsi="Arial" w:cs="Arial"/>
          <w:b/>
          <w:sz w:val="20"/>
          <w:szCs w:val="20"/>
        </w:rPr>
        <w:t>ontractuelle</w:t>
      </w:r>
    </w:p>
    <w:p w:rsidR="00180433" w:rsidRPr="00323DBA" w:rsidRDefault="00180433" w:rsidP="00180433">
      <w:pPr>
        <w:jc w:val="both"/>
        <w:rPr>
          <w:rFonts w:ascii="Arial" w:hAnsi="Arial" w:cs="Arial"/>
          <w:b/>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Les Parties sont des professionnels indépendants l’un de l’autre qui agiront toujours comme tels. Les présentes ne constituent en aucun cas un contrat de travail, toute relation de salariat étant expressément exclue par les Parties, à titre de condition essentielle sans laquelle les Parties n'auraient pas conclu le présent Contrat.</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Les Parties déclarent que le Contrat ne saurait en aucun cas s'analyser en un mandat d'intérêt commun, ni en un contrat d'agent commercial notamment au sens des dispositions des articles L. 134-1 et suivants du code de commerce, ni en un contrat de voyageur, représentant ou placier (VRP) au sens de l'article L. 7311-3 du code du travail.</w:t>
      </w:r>
    </w:p>
    <w:p w:rsidR="00180433" w:rsidRPr="002F5CF5" w:rsidRDefault="00180433" w:rsidP="00180433">
      <w:pPr>
        <w:jc w:val="both"/>
        <w:rPr>
          <w:rFonts w:ascii="Arial" w:hAnsi="Arial" w:cs="Arial"/>
          <w:sz w:val="20"/>
          <w:szCs w:val="20"/>
        </w:rPr>
      </w:pPr>
    </w:p>
    <w:p w:rsidR="00180433" w:rsidRPr="00D45F6F" w:rsidRDefault="00180433" w:rsidP="00180433">
      <w:pPr>
        <w:jc w:val="both"/>
        <w:outlineLvl w:val="0"/>
        <w:rPr>
          <w:rFonts w:ascii="Arial" w:hAnsi="Arial" w:cs="Arial"/>
          <w:b/>
          <w:sz w:val="20"/>
          <w:szCs w:val="20"/>
        </w:rPr>
      </w:pPr>
      <w:r>
        <w:rPr>
          <w:rFonts w:ascii="Arial" w:hAnsi="Arial" w:cs="Arial"/>
          <w:b/>
          <w:sz w:val="20"/>
          <w:szCs w:val="20"/>
        </w:rPr>
        <w:t>3. Absence d'E</w:t>
      </w:r>
      <w:r w:rsidRPr="00D45F6F">
        <w:rPr>
          <w:rFonts w:ascii="Arial" w:hAnsi="Arial" w:cs="Arial"/>
          <w:b/>
          <w:sz w:val="20"/>
          <w:szCs w:val="20"/>
        </w:rPr>
        <w:t>xclusivité</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Les Parties ne se réservent mutuellement aucune exclusivité. Ainsi, l'Apporteur d'</w:t>
      </w:r>
      <w:r>
        <w:rPr>
          <w:rFonts w:ascii="Arial" w:hAnsi="Arial" w:cs="Arial"/>
          <w:sz w:val="20"/>
          <w:szCs w:val="20"/>
        </w:rPr>
        <w:t>a</w:t>
      </w:r>
      <w:r w:rsidRPr="002F5CF5">
        <w:rPr>
          <w:rFonts w:ascii="Arial" w:hAnsi="Arial" w:cs="Arial"/>
          <w:sz w:val="20"/>
          <w:szCs w:val="20"/>
        </w:rPr>
        <w:t>ffaires pourra librement exercer des missions pour d'autres enseignes</w:t>
      </w:r>
      <w:r>
        <w:rPr>
          <w:rFonts w:ascii="Arial" w:hAnsi="Arial" w:cs="Arial"/>
          <w:sz w:val="20"/>
          <w:szCs w:val="20"/>
        </w:rPr>
        <w:t>, y compris des concurrents de l’Entreprise</w:t>
      </w:r>
      <w:r w:rsidRPr="002F5CF5">
        <w:rPr>
          <w:rFonts w:ascii="Arial" w:hAnsi="Arial" w:cs="Arial"/>
          <w:sz w:val="20"/>
          <w:szCs w:val="20"/>
        </w:rPr>
        <w:t xml:space="preserve">, et </w:t>
      </w:r>
      <w:r>
        <w:rPr>
          <w:rFonts w:ascii="Arial" w:hAnsi="Arial" w:cs="Arial"/>
          <w:sz w:val="20"/>
          <w:szCs w:val="20"/>
        </w:rPr>
        <w:t>l’Entreprise</w:t>
      </w:r>
      <w:r w:rsidRPr="002F5CF5">
        <w:rPr>
          <w:rFonts w:ascii="Arial" w:hAnsi="Arial" w:cs="Arial"/>
          <w:sz w:val="20"/>
          <w:szCs w:val="20"/>
        </w:rPr>
        <w:t xml:space="preserve"> pourra faire appel à d'autres apporteurs d'affaires.</w:t>
      </w:r>
    </w:p>
    <w:p w:rsidR="00180433" w:rsidRPr="002F5CF5" w:rsidRDefault="00180433" w:rsidP="00180433">
      <w:pPr>
        <w:jc w:val="both"/>
        <w:rPr>
          <w:rFonts w:ascii="Arial" w:hAnsi="Arial" w:cs="Arial"/>
          <w:sz w:val="20"/>
          <w:szCs w:val="20"/>
        </w:rPr>
      </w:pPr>
    </w:p>
    <w:p w:rsidR="00180433" w:rsidRPr="00D45F6F" w:rsidRDefault="00180433" w:rsidP="00180433">
      <w:pPr>
        <w:jc w:val="both"/>
        <w:outlineLvl w:val="0"/>
        <w:rPr>
          <w:rFonts w:ascii="Arial" w:hAnsi="Arial" w:cs="Arial"/>
          <w:b/>
          <w:sz w:val="20"/>
          <w:szCs w:val="20"/>
        </w:rPr>
      </w:pPr>
      <w:r>
        <w:rPr>
          <w:rFonts w:ascii="Arial" w:hAnsi="Arial" w:cs="Arial"/>
          <w:b/>
          <w:sz w:val="20"/>
          <w:szCs w:val="20"/>
        </w:rPr>
        <w:t>4</w:t>
      </w:r>
      <w:r w:rsidRPr="00D45F6F">
        <w:rPr>
          <w:rFonts w:ascii="Arial" w:hAnsi="Arial" w:cs="Arial"/>
          <w:b/>
          <w:sz w:val="20"/>
          <w:szCs w:val="20"/>
        </w:rPr>
        <w:t xml:space="preserve">. </w:t>
      </w:r>
      <w:r>
        <w:rPr>
          <w:rFonts w:ascii="Arial" w:hAnsi="Arial" w:cs="Arial"/>
          <w:b/>
          <w:sz w:val="20"/>
          <w:szCs w:val="20"/>
        </w:rPr>
        <w:t>Rémunération</w:t>
      </w:r>
    </w:p>
    <w:p w:rsidR="00180433" w:rsidRPr="002F5CF5" w:rsidRDefault="00180433" w:rsidP="00180433">
      <w:pPr>
        <w:jc w:val="both"/>
        <w:rPr>
          <w:rFonts w:ascii="Arial" w:hAnsi="Arial" w:cs="Arial"/>
          <w:sz w:val="20"/>
          <w:szCs w:val="20"/>
        </w:rPr>
      </w:pPr>
    </w:p>
    <w:p w:rsidR="00180433" w:rsidRPr="00F36988" w:rsidRDefault="00180433" w:rsidP="00180433">
      <w:pPr>
        <w:jc w:val="both"/>
        <w:rPr>
          <w:rFonts w:ascii="Arial" w:hAnsi="Arial" w:cs="Arial"/>
          <w:sz w:val="20"/>
          <w:szCs w:val="20"/>
        </w:rPr>
      </w:pPr>
      <w:r w:rsidRPr="00D728A9">
        <w:rPr>
          <w:rFonts w:ascii="Arial" w:hAnsi="Arial" w:cs="Arial"/>
          <w:sz w:val="20"/>
          <w:szCs w:val="20"/>
        </w:rPr>
        <w:t xml:space="preserve">En cas de réalisation de la Transaction, </w:t>
      </w:r>
      <w:r>
        <w:rPr>
          <w:rFonts w:ascii="Arial" w:hAnsi="Arial" w:cs="Arial"/>
          <w:sz w:val="20"/>
          <w:szCs w:val="20"/>
        </w:rPr>
        <w:t>une</w:t>
      </w:r>
      <w:r w:rsidRPr="00D728A9">
        <w:rPr>
          <w:rFonts w:ascii="Arial" w:hAnsi="Arial" w:cs="Arial"/>
          <w:sz w:val="20"/>
          <w:szCs w:val="20"/>
        </w:rPr>
        <w:t xml:space="preserve"> rémunération variable (la « Commission de Succès ») sera déterminée comme suit</w:t>
      </w:r>
      <w:r>
        <w:rPr>
          <w:rFonts w:ascii="Arial" w:hAnsi="Arial" w:cs="Arial"/>
          <w:sz w:val="20"/>
          <w:szCs w:val="20"/>
        </w:rPr>
        <w:t> : la</w:t>
      </w:r>
      <w:r w:rsidRPr="00F36988">
        <w:rPr>
          <w:rFonts w:ascii="Arial" w:hAnsi="Arial" w:cs="Arial"/>
          <w:sz w:val="20"/>
          <w:szCs w:val="20"/>
        </w:rPr>
        <w:t xml:space="preserve"> Commission de Succès sera appuyée sur le total des fonds obtenus à l’occasion du placement auprès d’organismes financiers ou non financiers contactés par l’Apporteur d’</w:t>
      </w:r>
      <w:r>
        <w:rPr>
          <w:rFonts w:ascii="Arial" w:hAnsi="Arial" w:cs="Arial"/>
          <w:sz w:val="20"/>
          <w:szCs w:val="20"/>
        </w:rPr>
        <w:t>a</w:t>
      </w:r>
      <w:r w:rsidRPr="00F36988">
        <w:rPr>
          <w:rFonts w:ascii="Arial" w:hAnsi="Arial" w:cs="Arial"/>
          <w:sz w:val="20"/>
          <w:szCs w:val="20"/>
        </w:rPr>
        <w:t xml:space="preserve">ffaires. Cette Commission de Succès sera égale à la somme de </w:t>
      </w:r>
      <w:r>
        <w:rPr>
          <w:rFonts w:ascii="Arial" w:hAnsi="Arial" w:cs="Arial"/>
          <w:sz w:val="20"/>
          <w:szCs w:val="20"/>
        </w:rPr>
        <w:t>4</w:t>
      </w:r>
      <w:r w:rsidRPr="00F36988">
        <w:rPr>
          <w:rFonts w:ascii="Arial" w:hAnsi="Arial" w:cs="Arial"/>
          <w:sz w:val="20"/>
          <w:szCs w:val="20"/>
        </w:rPr>
        <w:t xml:space="preserve">% hors taxes du montant des fonds levés. </w:t>
      </w:r>
    </w:p>
    <w:p w:rsidR="00180433"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D728A9">
        <w:rPr>
          <w:rFonts w:ascii="Arial" w:hAnsi="Arial" w:cs="Arial"/>
          <w:sz w:val="20"/>
          <w:szCs w:val="20"/>
        </w:rPr>
        <w:t xml:space="preserve">Cette Commission de Succès sera due en totalité et payable le jour du </w:t>
      </w:r>
      <w:proofErr w:type="spellStart"/>
      <w:r w:rsidRPr="00D728A9">
        <w:rPr>
          <w:rFonts w:ascii="Arial" w:hAnsi="Arial" w:cs="Arial"/>
          <w:sz w:val="20"/>
          <w:szCs w:val="20"/>
        </w:rPr>
        <w:t>closing</w:t>
      </w:r>
      <w:proofErr w:type="spellEnd"/>
      <w:r w:rsidRPr="00D728A9">
        <w:rPr>
          <w:rFonts w:ascii="Arial" w:hAnsi="Arial" w:cs="Arial"/>
          <w:sz w:val="20"/>
          <w:szCs w:val="20"/>
        </w:rPr>
        <w:t xml:space="preserve"> (réalisation de la Transaction) par </w:t>
      </w:r>
      <w:r>
        <w:rPr>
          <w:rFonts w:ascii="Arial" w:hAnsi="Arial" w:cs="Arial"/>
          <w:sz w:val="20"/>
          <w:szCs w:val="20"/>
        </w:rPr>
        <w:t>l’Entreprise</w:t>
      </w:r>
      <w:r w:rsidRPr="00D728A9">
        <w:rPr>
          <w:rFonts w:ascii="Arial" w:hAnsi="Arial" w:cs="Arial"/>
          <w:sz w:val="20"/>
          <w:szCs w:val="20"/>
        </w:rPr>
        <w:t>.</w:t>
      </w:r>
      <w:r>
        <w:rPr>
          <w:rFonts w:ascii="Arial" w:hAnsi="Arial" w:cs="Arial"/>
          <w:sz w:val="20"/>
          <w:szCs w:val="20"/>
        </w:rPr>
        <w:t xml:space="preserve"> </w:t>
      </w:r>
      <w:r w:rsidRPr="002F5CF5">
        <w:rPr>
          <w:rFonts w:ascii="Arial" w:hAnsi="Arial" w:cs="Arial"/>
          <w:sz w:val="20"/>
          <w:szCs w:val="20"/>
        </w:rPr>
        <w:t>L'Apporteur d'</w:t>
      </w:r>
      <w:r>
        <w:rPr>
          <w:rFonts w:ascii="Arial" w:hAnsi="Arial" w:cs="Arial"/>
          <w:sz w:val="20"/>
          <w:szCs w:val="20"/>
        </w:rPr>
        <w:t>a</w:t>
      </w:r>
      <w:r w:rsidRPr="002F5CF5">
        <w:rPr>
          <w:rFonts w:ascii="Arial" w:hAnsi="Arial" w:cs="Arial"/>
          <w:sz w:val="20"/>
          <w:szCs w:val="20"/>
        </w:rPr>
        <w:t>ffaires ne pourra prétendre à aucune autre rémunération ou indemnisation ni à aucun autre paiement quelconque.</w:t>
      </w:r>
    </w:p>
    <w:p w:rsidR="00180433" w:rsidRPr="002F5CF5" w:rsidRDefault="00180433" w:rsidP="00180433">
      <w:pPr>
        <w:jc w:val="both"/>
        <w:rPr>
          <w:rFonts w:ascii="Arial" w:hAnsi="Arial" w:cs="Arial"/>
          <w:sz w:val="20"/>
          <w:szCs w:val="20"/>
        </w:rPr>
      </w:pPr>
    </w:p>
    <w:p w:rsidR="00180433" w:rsidRPr="00D2269B" w:rsidRDefault="00180433" w:rsidP="00180433">
      <w:pPr>
        <w:jc w:val="both"/>
        <w:outlineLvl w:val="0"/>
        <w:rPr>
          <w:rFonts w:ascii="Arial" w:hAnsi="Arial" w:cs="Arial"/>
          <w:b/>
          <w:sz w:val="20"/>
          <w:szCs w:val="20"/>
        </w:rPr>
      </w:pPr>
      <w:r>
        <w:rPr>
          <w:rFonts w:ascii="Arial" w:hAnsi="Arial" w:cs="Arial"/>
          <w:b/>
          <w:sz w:val="20"/>
          <w:szCs w:val="20"/>
        </w:rPr>
        <w:t>5</w:t>
      </w:r>
      <w:r w:rsidRPr="00D2269B">
        <w:rPr>
          <w:rFonts w:ascii="Arial" w:hAnsi="Arial" w:cs="Arial"/>
          <w:b/>
          <w:sz w:val="20"/>
          <w:szCs w:val="20"/>
        </w:rPr>
        <w:t>. Durée du Contrat</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 Contrat entrera en vigueur dès sa signature par les deux Parties.</w:t>
      </w:r>
      <w:r>
        <w:rPr>
          <w:rFonts w:ascii="Arial" w:hAnsi="Arial" w:cs="Arial"/>
          <w:sz w:val="20"/>
          <w:szCs w:val="20"/>
        </w:rPr>
        <w:t xml:space="preserve"> </w:t>
      </w:r>
      <w:r w:rsidRPr="002F5CF5">
        <w:rPr>
          <w:rFonts w:ascii="Arial" w:hAnsi="Arial" w:cs="Arial"/>
          <w:sz w:val="20"/>
          <w:szCs w:val="20"/>
        </w:rPr>
        <w:t xml:space="preserve">Il est conclu pour une durée déterminée de </w:t>
      </w:r>
      <w:r>
        <w:rPr>
          <w:rFonts w:ascii="Arial" w:hAnsi="Arial" w:cs="Arial"/>
          <w:sz w:val="20"/>
          <w:szCs w:val="20"/>
        </w:rPr>
        <w:t>6 (six) mois</w:t>
      </w:r>
      <w:r w:rsidRPr="002F5CF5">
        <w:rPr>
          <w:rFonts w:ascii="Arial" w:hAnsi="Arial" w:cs="Arial"/>
          <w:sz w:val="20"/>
          <w:szCs w:val="20"/>
        </w:rPr>
        <w:t xml:space="preserve"> à compter de sa signature par les deux Parties.</w:t>
      </w:r>
      <w:r>
        <w:rPr>
          <w:rFonts w:ascii="Arial" w:hAnsi="Arial" w:cs="Arial"/>
          <w:sz w:val="20"/>
          <w:szCs w:val="20"/>
        </w:rPr>
        <w:t xml:space="preserve"> </w:t>
      </w:r>
    </w:p>
    <w:p w:rsidR="00180433" w:rsidRDefault="00180433" w:rsidP="00180433">
      <w:pPr>
        <w:jc w:val="both"/>
        <w:rPr>
          <w:rFonts w:ascii="Arial" w:hAnsi="Arial" w:cs="Arial"/>
          <w:sz w:val="20"/>
          <w:szCs w:val="20"/>
        </w:rPr>
      </w:pPr>
    </w:p>
    <w:p w:rsidR="00180433" w:rsidRPr="008E438A" w:rsidRDefault="00180433" w:rsidP="00180433">
      <w:pPr>
        <w:jc w:val="both"/>
        <w:outlineLvl w:val="0"/>
        <w:rPr>
          <w:rFonts w:ascii="Arial" w:hAnsi="Arial" w:cs="Arial"/>
          <w:b/>
          <w:sz w:val="20"/>
          <w:szCs w:val="20"/>
        </w:rPr>
      </w:pPr>
      <w:r>
        <w:rPr>
          <w:rFonts w:ascii="Arial" w:hAnsi="Arial" w:cs="Arial"/>
          <w:b/>
          <w:sz w:val="20"/>
          <w:szCs w:val="20"/>
        </w:rPr>
        <w:t>6</w:t>
      </w:r>
      <w:r w:rsidRPr="008E438A">
        <w:rPr>
          <w:rFonts w:ascii="Arial" w:hAnsi="Arial" w:cs="Arial"/>
          <w:b/>
          <w:sz w:val="20"/>
          <w:szCs w:val="20"/>
        </w:rPr>
        <w:t>. Droit de Suite</w:t>
      </w:r>
    </w:p>
    <w:p w:rsidR="00180433" w:rsidRPr="00F21374" w:rsidRDefault="00180433" w:rsidP="00180433">
      <w:pPr>
        <w:jc w:val="both"/>
        <w:rPr>
          <w:rFonts w:ascii="Arial" w:hAnsi="Arial" w:cs="Arial"/>
          <w:sz w:val="22"/>
          <w:szCs w:val="22"/>
        </w:rPr>
      </w:pPr>
    </w:p>
    <w:p w:rsidR="00180433" w:rsidRDefault="00180433" w:rsidP="00180433">
      <w:pPr>
        <w:jc w:val="both"/>
        <w:rPr>
          <w:rFonts w:ascii="Arial" w:hAnsi="Arial" w:cs="Arial"/>
          <w:sz w:val="20"/>
          <w:szCs w:val="20"/>
        </w:rPr>
      </w:pPr>
      <w:r w:rsidRPr="007461CA">
        <w:rPr>
          <w:rFonts w:ascii="Arial" w:hAnsi="Arial" w:cs="Arial"/>
          <w:sz w:val="20"/>
          <w:szCs w:val="20"/>
        </w:rPr>
        <w:t xml:space="preserve">Si, dans les </w:t>
      </w:r>
      <w:r>
        <w:rPr>
          <w:rFonts w:ascii="Arial" w:hAnsi="Arial" w:cs="Arial"/>
          <w:sz w:val="20"/>
          <w:szCs w:val="20"/>
        </w:rPr>
        <w:t>6</w:t>
      </w:r>
      <w:r w:rsidRPr="007461CA">
        <w:rPr>
          <w:rFonts w:ascii="Arial" w:hAnsi="Arial" w:cs="Arial"/>
          <w:sz w:val="20"/>
          <w:szCs w:val="20"/>
        </w:rPr>
        <w:t xml:space="preserve"> (</w:t>
      </w:r>
      <w:r>
        <w:rPr>
          <w:rFonts w:ascii="Arial" w:hAnsi="Arial" w:cs="Arial"/>
          <w:sz w:val="20"/>
          <w:szCs w:val="20"/>
        </w:rPr>
        <w:t>six</w:t>
      </w:r>
      <w:r w:rsidRPr="007461CA">
        <w:rPr>
          <w:rFonts w:ascii="Arial" w:hAnsi="Arial" w:cs="Arial"/>
          <w:sz w:val="20"/>
          <w:szCs w:val="20"/>
        </w:rPr>
        <w:t xml:space="preserve">) mois suivant l’expiration ou la résiliation des présentes, un accord est signé concernant tout ou partie de la Transaction avec une ou plusieurs personnes formellement identifiées et communiquées </w:t>
      </w:r>
      <w:r>
        <w:rPr>
          <w:rFonts w:ascii="Arial" w:hAnsi="Arial" w:cs="Arial"/>
          <w:sz w:val="20"/>
          <w:szCs w:val="20"/>
        </w:rPr>
        <w:t>à l’Entreprise par l’Apporteur d’affaires</w:t>
      </w:r>
      <w:r w:rsidRPr="007461CA">
        <w:rPr>
          <w:rFonts w:ascii="Arial" w:hAnsi="Arial" w:cs="Arial"/>
          <w:sz w:val="20"/>
          <w:szCs w:val="20"/>
        </w:rPr>
        <w:t xml:space="preserve"> dans le cadre de la mission, </w:t>
      </w:r>
      <w:r>
        <w:rPr>
          <w:rFonts w:ascii="Arial" w:hAnsi="Arial" w:cs="Arial"/>
          <w:sz w:val="20"/>
          <w:szCs w:val="20"/>
        </w:rPr>
        <w:t>l’Apporteur d’affaires</w:t>
      </w:r>
      <w:r w:rsidRPr="007461CA">
        <w:rPr>
          <w:rFonts w:ascii="Arial" w:hAnsi="Arial" w:cs="Arial"/>
          <w:sz w:val="20"/>
          <w:szCs w:val="20"/>
        </w:rPr>
        <w:t xml:space="preserve"> aura droit aux commissions visées à l’article </w:t>
      </w:r>
      <w:r>
        <w:rPr>
          <w:rFonts w:ascii="Arial" w:hAnsi="Arial" w:cs="Arial"/>
          <w:sz w:val="20"/>
          <w:szCs w:val="20"/>
        </w:rPr>
        <w:t>4</w:t>
      </w:r>
      <w:r w:rsidRPr="007461CA">
        <w:rPr>
          <w:rFonts w:ascii="Arial" w:hAnsi="Arial" w:cs="Arial"/>
          <w:sz w:val="20"/>
          <w:szCs w:val="20"/>
        </w:rPr>
        <w:t xml:space="preserve"> des présentes, le versement de ces commissions devant être réalisé dans les conditions décrites au sein du même paragraphe. A l’expiration du délai de </w:t>
      </w:r>
      <w:r>
        <w:rPr>
          <w:rFonts w:ascii="Arial" w:hAnsi="Arial" w:cs="Arial"/>
          <w:sz w:val="20"/>
          <w:szCs w:val="20"/>
        </w:rPr>
        <w:t>6</w:t>
      </w:r>
      <w:r w:rsidRPr="007461CA">
        <w:rPr>
          <w:rFonts w:ascii="Arial" w:hAnsi="Arial" w:cs="Arial"/>
          <w:sz w:val="20"/>
          <w:szCs w:val="20"/>
        </w:rPr>
        <w:t xml:space="preserve"> (</w:t>
      </w:r>
      <w:r>
        <w:rPr>
          <w:rFonts w:ascii="Arial" w:hAnsi="Arial" w:cs="Arial"/>
          <w:sz w:val="20"/>
          <w:szCs w:val="20"/>
        </w:rPr>
        <w:t>six</w:t>
      </w:r>
      <w:r w:rsidRPr="007461CA">
        <w:rPr>
          <w:rFonts w:ascii="Arial" w:hAnsi="Arial" w:cs="Arial"/>
          <w:sz w:val="20"/>
          <w:szCs w:val="20"/>
        </w:rPr>
        <w:t xml:space="preserve">) mois, </w:t>
      </w:r>
      <w:r>
        <w:rPr>
          <w:rFonts w:ascii="Arial" w:hAnsi="Arial" w:cs="Arial"/>
          <w:sz w:val="20"/>
          <w:szCs w:val="20"/>
        </w:rPr>
        <w:t>L’Apporteur d’affaires</w:t>
      </w:r>
      <w:r w:rsidRPr="007461CA">
        <w:rPr>
          <w:rFonts w:ascii="Arial" w:hAnsi="Arial" w:cs="Arial"/>
          <w:sz w:val="20"/>
          <w:szCs w:val="20"/>
        </w:rPr>
        <w:t xml:space="preserve"> ne pourra se prévaloir d’aucun droit de suite.</w:t>
      </w:r>
    </w:p>
    <w:p w:rsidR="00180433" w:rsidRPr="002F5CF5" w:rsidRDefault="00180433" w:rsidP="00180433">
      <w:pPr>
        <w:jc w:val="both"/>
        <w:rPr>
          <w:rFonts w:ascii="Arial" w:hAnsi="Arial" w:cs="Arial"/>
          <w:sz w:val="20"/>
          <w:szCs w:val="20"/>
        </w:rPr>
      </w:pPr>
    </w:p>
    <w:p w:rsidR="00180433" w:rsidRPr="0077183B" w:rsidRDefault="00180433" w:rsidP="00180433">
      <w:pPr>
        <w:jc w:val="both"/>
        <w:outlineLvl w:val="0"/>
        <w:rPr>
          <w:rFonts w:ascii="Arial" w:hAnsi="Arial" w:cs="Arial"/>
          <w:b/>
          <w:sz w:val="20"/>
          <w:szCs w:val="20"/>
        </w:rPr>
      </w:pPr>
      <w:r>
        <w:rPr>
          <w:rFonts w:ascii="Arial" w:hAnsi="Arial" w:cs="Arial"/>
          <w:b/>
          <w:sz w:val="20"/>
          <w:szCs w:val="20"/>
        </w:rPr>
        <w:t>7. Résiliation A</w:t>
      </w:r>
      <w:r w:rsidRPr="0077183B">
        <w:rPr>
          <w:rFonts w:ascii="Arial" w:hAnsi="Arial" w:cs="Arial"/>
          <w:b/>
          <w:sz w:val="20"/>
          <w:szCs w:val="20"/>
        </w:rPr>
        <w:t>nticipée du Contrat</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 xml:space="preserve">Une Partie pourra mettre fin au Contrat unilatéralement et à effet immédiat, dans le cas où l’autre Partie n’aurait pas remédié à un manquement significatif à l’une quelconque de ses obligations contractuelles ou des obligations inhérentes à l’activité exercée, au plus tard </w:t>
      </w:r>
      <w:r>
        <w:rPr>
          <w:rFonts w:ascii="Arial" w:hAnsi="Arial" w:cs="Arial"/>
          <w:sz w:val="20"/>
          <w:szCs w:val="20"/>
        </w:rPr>
        <w:t>60 (soixante) jours</w:t>
      </w:r>
      <w:r w:rsidRPr="002F5CF5">
        <w:rPr>
          <w:rFonts w:ascii="Arial" w:hAnsi="Arial" w:cs="Arial"/>
          <w:sz w:val="20"/>
          <w:szCs w:val="20"/>
        </w:rPr>
        <w:t xml:space="preserve"> après la notification indiquant l’intention de faire application de la présente clause, adressée par lettre recommandée avec demande d’avis de réception ou par tout autre moyen écrit suffisamment probant. Ce préavis ne s’appliquera pas en cas de manquement auquel il ne peut être remédié, par nature, le Contrat pouvant alors être résilié immédiatement.</w:t>
      </w:r>
    </w:p>
    <w:p w:rsidR="00180433" w:rsidRPr="002F5CF5" w:rsidRDefault="00180433" w:rsidP="00180433">
      <w:pPr>
        <w:jc w:val="both"/>
        <w:rPr>
          <w:rFonts w:ascii="Arial" w:hAnsi="Arial" w:cs="Arial"/>
          <w:sz w:val="20"/>
          <w:szCs w:val="20"/>
        </w:rPr>
      </w:pPr>
    </w:p>
    <w:p w:rsidR="00180433" w:rsidRDefault="00180433" w:rsidP="00180433">
      <w:pPr>
        <w:jc w:val="both"/>
        <w:outlineLvl w:val="0"/>
        <w:rPr>
          <w:rFonts w:ascii="Arial" w:hAnsi="Arial" w:cs="Arial"/>
          <w:b/>
          <w:sz w:val="20"/>
          <w:szCs w:val="20"/>
        </w:rPr>
      </w:pPr>
    </w:p>
    <w:p w:rsidR="00180433" w:rsidRPr="00367E13" w:rsidRDefault="00180433" w:rsidP="00180433">
      <w:pPr>
        <w:jc w:val="both"/>
        <w:outlineLvl w:val="0"/>
        <w:rPr>
          <w:rFonts w:ascii="Arial" w:hAnsi="Arial" w:cs="Arial"/>
          <w:b/>
          <w:sz w:val="20"/>
          <w:szCs w:val="20"/>
        </w:rPr>
      </w:pPr>
      <w:r>
        <w:rPr>
          <w:rFonts w:ascii="Arial" w:hAnsi="Arial" w:cs="Arial"/>
          <w:b/>
          <w:sz w:val="20"/>
          <w:szCs w:val="20"/>
        </w:rPr>
        <w:t>8</w:t>
      </w:r>
      <w:r w:rsidRPr="00367E13">
        <w:rPr>
          <w:rFonts w:ascii="Arial" w:hAnsi="Arial" w:cs="Arial"/>
          <w:b/>
          <w:sz w:val="20"/>
          <w:szCs w:val="20"/>
        </w:rPr>
        <w:t>. Règles régissant le Contrat</w:t>
      </w:r>
    </w:p>
    <w:p w:rsidR="00180433" w:rsidRPr="002F5CF5" w:rsidRDefault="00180433" w:rsidP="00180433">
      <w:pPr>
        <w:jc w:val="both"/>
        <w:rPr>
          <w:rFonts w:ascii="Arial" w:hAnsi="Arial" w:cs="Arial"/>
          <w:sz w:val="20"/>
          <w:szCs w:val="20"/>
        </w:rPr>
      </w:pPr>
    </w:p>
    <w:p w:rsidR="00180433" w:rsidRPr="002F5CF5" w:rsidRDefault="00180433" w:rsidP="00180433">
      <w:pPr>
        <w:jc w:val="both"/>
        <w:outlineLvl w:val="0"/>
        <w:rPr>
          <w:rFonts w:ascii="Arial" w:hAnsi="Arial" w:cs="Arial"/>
          <w:sz w:val="20"/>
          <w:szCs w:val="20"/>
        </w:rPr>
      </w:pPr>
      <w:r>
        <w:rPr>
          <w:rFonts w:ascii="Arial" w:hAnsi="Arial" w:cs="Arial"/>
          <w:sz w:val="20"/>
          <w:szCs w:val="20"/>
        </w:rPr>
        <w:t>8</w:t>
      </w:r>
      <w:r w:rsidRPr="002F5CF5">
        <w:rPr>
          <w:rFonts w:ascii="Arial" w:hAnsi="Arial" w:cs="Arial"/>
          <w:sz w:val="20"/>
          <w:szCs w:val="20"/>
        </w:rPr>
        <w:t>.1. Droit applicable et clause attributive de juridiction</w:t>
      </w:r>
    </w:p>
    <w:p w:rsidR="00180433" w:rsidRPr="002F5CF5" w:rsidRDefault="00180433" w:rsidP="00180433">
      <w:pPr>
        <w:jc w:val="both"/>
        <w:rPr>
          <w:rFonts w:ascii="Arial" w:hAnsi="Arial" w:cs="Arial"/>
          <w:sz w:val="20"/>
          <w:szCs w:val="20"/>
        </w:rPr>
      </w:pPr>
      <w:r w:rsidRPr="002F5CF5">
        <w:rPr>
          <w:rFonts w:ascii="Arial" w:hAnsi="Arial" w:cs="Arial"/>
          <w:sz w:val="20"/>
          <w:szCs w:val="20"/>
        </w:rPr>
        <w:t>Le Contrat est régi par le droit français. Il doit être appliqué et interprété conformément à ce droit.</w:t>
      </w:r>
      <w:r>
        <w:rPr>
          <w:rFonts w:ascii="Arial" w:hAnsi="Arial" w:cs="Arial"/>
          <w:sz w:val="20"/>
          <w:szCs w:val="20"/>
        </w:rPr>
        <w:t xml:space="preserve"> </w:t>
      </w:r>
      <w:r w:rsidRPr="002F5CF5">
        <w:rPr>
          <w:rFonts w:ascii="Arial" w:hAnsi="Arial" w:cs="Arial"/>
          <w:sz w:val="20"/>
          <w:szCs w:val="20"/>
        </w:rPr>
        <w:t xml:space="preserve">En cas de litige quelconque en relation avec ce Contrat, les Parties attribuent une compétence exclusive aux juridictions de la ville de </w:t>
      </w:r>
      <w:r>
        <w:rPr>
          <w:rFonts w:ascii="Arial" w:hAnsi="Arial" w:cs="Arial"/>
          <w:sz w:val="20"/>
          <w:szCs w:val="20"/>
        </w:rPr>
        <w:t>Paris</w:t>
      </w:r>
      <w:r w:rsidRPr="002F5CF5">
        <w:rPr>
          <w:rFonts w:ascii="Arial" w:hAnsi="Arial" w:cs="Arial"/>
          <w:sz w:val="20"/>
          <w:szCs w:val="20"/>
        </w:rPr>
        <w:t>, pour en connaître.</w:t>
      </w:r>
    </w:p>
    <w:p w:rsidR="00180433"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Pr>
          <w:rFonts w:ascii="Arial" w:hAnsi="Arial" w:cs="Arial"/>
          <w:sz w:val="20"/>
          <w:szCs w:val="20"/>
        </w:rPr>
        <w:t>8</w:t>
      </w:r>
      <w:r w:rsidRPr="002F5CF5">
        <w:rPr>
          <w:rFonts w:ascii="Arial" w:hAnsi="Arial" w:cs="Arial"/>
          <w:sz w:val="20"/>
          <w:szCs w:val="20"/>
        </w:rPr>
        <w:t>.2. Intégralité de l’accord</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Ce Contrat, qui exprime l’intégralité de l’accord des Parties relativement à son objet, annule et remplace tous précédents engagements, déclarations, promesses ou accords intervenus entre elles en relation avec cet objet.</w:t>
      </w:r>
    </w:p>
    <w:p w:rsidR="00180433" w:rsidRPr="002F5CF5" w:rsidRDefault="00180433" w:rsidP="00180433">
      <w:pPr>
        <w:jc w:val="both"/>
        <w:rPr>
          <w:rFonts w:ascii="Arial" w:hAnsi="Arial" w:cs="Arial"/>
          <w:sz w:val="20"/>
          <w:szCs w:val="20"/>
        </w:rPr>
      </w:pPr>
    </w:p>
    <w:p w:rsidR="00180433" w:rsidRDefault="00180433" w:rsidP="00180433">
      <w:pPr>
        <w:jc w:val="both"/>
        <w:outlineLvl w:val="0"/>
        <w:rPr>
          <w:rFonts w:ascii="Arial" w:hAnsi="Arial" w:cs="Arial"/>
          <w:sz w:val="20"/>
          <w:szCs w:val="20"/>
        </w:rPr>
      </w:pPr>
      <w:r>
        <w:rPr>
          <w:rFonts w:ascii="Arial" w:hAnsi="Arial" w:cs="Arial"/>
          <w:sz w:val="20"/>
          <w:szCs w:val="20"/>
        </w:rPr>
        <w:t>8</w:t>
      </w:r>
      <w:r w:rsidRPr="002F5CF5">
        <w:rPr>
          <w:rFonts w:ascii="Arial" w:hAnsi="Arial" w:cs="Arial"/>
          <w:sz w:val="20"/>
          <w:szCs w:val="20"/>
        </w:rPr>
        <w:t>.3. Autonomie, adaptation et modification</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Si l’une quelconque des stipulations de ce Contrat est nulle, la stipulation concernée ne sera pas appliquée mais les autres stipulations du Contrat resteront en vigueur.</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Les Parties feront leurs meilleurs efforts pour négocier de bonne foi et avec diligence toute éventuelle modification du Contrat qui serait nécessaire, particulièrement en application de dispositions légales ou réglementaires impératives, ou d'une décision de justice ayant force de chose jugée.</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En toute hypothèse, et notamment en cas d’application d’une règle impérative, il doit être tenu compte autant que possible de l’esprit, de la finalité et de l’effet utile du Contrat.</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 Contrat ne peut être modifié que d’un commun accord exprès, écrit et préalable des Parties, auquel cas toutes éventuelles modifications ou dérogations quelconques seront annexées au Contrat et en deviendront partie intégrante.</w:t>
      </w:r>
    </w:p>
    <w:p w:rsidR="00180433" w:rsidRPr="002F5CF5" w:rsidRDefault="00180433" w:rsidP="00180433">
      <w:pPr>
        <w:jc w:val="both"/>
        <w:rPr>
          <w:rFonts w:ascii="Arial" w:hAnsi="Arial" w:cs="Arial"/>
          <w:sz w:val="20"/>
          <w:szCs w:val="20"/>
        </w:rPr>
      </w:pPr>
    </w:p>
    <w:p w:rsidR="00180433" w:rsidRPr="002F5CF5" w:rsidRDefault="00180433" w:rsidP="00180433">
      <w:pPr>
        <w:jc w:val="both"/>
        <w:rPr>
          <w:rFonts w:ascii="Arial" w:hAnsi="Arial" w:cs="Arial"/>
          <w:sz w:val="20"/>
          <w:szCs w:val="20"/>
        </w:rPr>
      </w:pPr>
      <w:r>
        <w:rPr>
          <w:rFonts w:ascii="Arial" w:hAnsi="Arial" w:cs="Arial"/>
          <w:sz w:val="20"/>
          <w:szCs w:val="20"/>
        </w:rPr>
        <w:t>8</w:t>
      </w:r>
      <w:r w:rsidRPr="002F5CF5">
        <w:rPr>
          <w:rFonts w:ascii="Arial" w:hAnsi="Arial" w:cs="Arial"/>
          <w:sz w:val="20"/>
          <w:szCs w:val="20"/>
        </w:rPr>
        <w:t>.4. Renonciation</w:t>
      </w:r>
    </w:p>
    <w:p w:rsidR="00180433"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Le fait pour une Partie d’omettre de se prévaloir de l’une quelconque des stipulations du Contrat ne pourra être considéré comme une renonciation à s’en prévaloir.</w:t>
      </w:r>
    </w:p>
    <w:p w:rsidR="00180433" w:rsidRPr="002F5CF5" w:rsidRDefault="00180433" w:rsidP="00180433">
      <w:pPr>
        <w:jc w:val="both"/>
        <w:rPr>
          <w:rFonts w:ascii="Arial" w:hAnsi="Arial" w:cs="Arial"/>
          <w:sz w:val="20"/>
          <w:szCs w:val="20"/>
        </w:rPr>
      </w:pPr>
    </w:p>
    <w:p w:rsidR="00180433" w:rsidRDefault="00180433" w:rsidP="00180433">
      <w:pPr>
        <w:jc w:val="both"/>
        <w:outlineLvl w:val="0"/>
        <w:rPr>
          <w:rFonts w:ascii="Arial" w:hAnsi="Arial" w:cs="Arial"/>
          <w:sz w:val="20"/>
          <w:szCs w:val="20"/>
        </w:rPr>
      </w:pPr>
      <w:r>
        <w:rPr>
          <w:rFonts w:ascii="Arial" w:hAnsi="Arial" w:cs="Arial"/>
          <w:sz w:val="20"/>
          <w:szCs w:val="20"/>
        </w:rPr>
        <w:t>8.5</w:t>
      </w:r>
      <w:r w:rsidRPr="002F5CF5">
        <w:rPr>
          <w:rFonts w:ascii="Arial" w:hAnsi="Arial" w:cs="Arial"/>
          <w:sz w:val="20"/>
          <w:szCs w:val="20"/>
        </w:rPr>
        <w:t xml:space="preserve"> Confidentialité</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L’Apporteur d’</w:t>
      </w:r>
      <w:r>
        <w:rPr>
          <w:rFonts w:ascii="Arial" w:hAnsi="Arial" w:cs="Arial"/>
          <w:sz w:val="20"/>
          <w:szCs w:val="20"/>
        </w:rPr>
        <w:t>a</w:t>
      </w:r>
      <w:r w:rsidRPr="002F5CF5">
        <w:rPr>
          <w:rFonts w:ascii="Arial" w:hAnsi="Arial" w:cs="Arial"/>
          <w:sz w:val="20"/>
          <w:szCs w:val="20"/>
        </w:rPr>
        <w:t xml:space="preserve">ffaires devra, pendant toute la durée du Contrat et sans limitation de durée après son expiration, préserver la confidentialité des termes de cet accord. Il ne devra pas révéler à un tiers une quelconque information contenue dans le Contrat ou dans un Contrat d’Application ni toute information confidentielle concernant les affaires de </w:t>
      </w:r>
      <w:r>
        <w:rPr>
          <w:rFonts w:ascii="Arial" w:hAnsi="Arial" w:cs="Arial"/>
          <w:sz w:val="20"/>
          <w:szCs w:val="20"/>
        </w:rPr>
        <w:t>l’Entreprise</w:t>
      </w:r>
      <w:r w:rsidRPr="002F5CF5">
        <w:rPr>
          <w:rFonts w:ascii="Arial" w:hAnsi="Arial" w:cs="Arial"/>
          <w:sz w:val="20"/>
          <w:szCs w:val="20"/>
        </w:rPr>
        <w:t>, sauf en cas d’exigences légales ou afin de mettre en œuvre le Contrat.</w:t>
      </w:r>
    </w:p>
    <w:p w:rsidR="00180433" w:rsidRPr="002F5CF5" w:rsidRDefault="00180433" w:rsidP="00180433">
      <w:pPr>
        <w:jc w:val="both"/>
        <w:rPr>
          <w:rFonts w:ascii="Arial" w:hAnsi="Arial" w:cs="Arial"/>
          <w:sz w:val="20"/>
          <w:szCs w:val="20"/>
        </w:rPr>
      </w:pPr>
    </w:p>
    <w:p w:rsidR="00180433" w:rsidRDefault="00180433" w:rsidP="00180433">
      <w:pPr>
        <w:jc w:val="both"/>
        <w:rPr>
          <w:rFonts w:ascii="Arial" w:hAnsi="Arial" w:cs="Arial"/>
          <w:sz w:val="20"/>
          <w:szCs w:val="20"/>
        </w:rPr>
      </w:pPr>
      <w:r w:rsidRPr="002F5CF5">
        <w:rPr>
          <w:rFonts w:ascii="Arial" w:hAnsi="Arial" w:cs="Arial"/>
          <w:sz w:val="20"/>
          <w:szCs w:val="20"/>
        </w:rPr>
        <w:t>L’Apporteur d’</w:t>
      </w:r>
      <w:r>
        <w:rPr>
          <w:rFonts w:ascii="Arial" w:hAnsi="Arial" w:cs="Arial"/>
          <w:sz w:val="20"/>
          <w:szCs w:val="20"/>
        </w:rPr>
        <w:t>a</w:t>
      </w:r>
      <w:r w:rsidRPr="002F5CF5">
        <w:rPr>
          <w:rFonts w:ascii="Arial" w:hAnsi="Arial" w:cs="Arial"/>
          <w:sz w:val="20"/>
          <w:szCs w:val="20"/>
        </w:rPr>
        <w:t xml:space="preserve">ffaires s'engage également à faire respecter cette obligation de confidentialité par tous les membres de son personnel, ses agents, ses conseils, ses prestataires ou cocontractants, dont il se porte garant à l'égard de </w:t>
      </w:r>
      <w:r>
        <w:rPr>
          <w:rFonts w:ascii="Arial" w:hAnsi="Arial" w:cs="Arial"/>
          <w:sz w:val="20"/>
          <w:szCs w:val="20"/>
        </w:rPr>
        <w:t>l’Entreprise</w:t>
      </w:r>
      <w:r w:rsidRPr="002F5CF5">
        <w:rPr>
          <w:rFonts w:ascii="Arial" w:hAnsi="Arial" w:cs="Arial"/>
          <w:sz w:val="20"/>
          <w:szCs w:val="20"/>
        </w:rPr>
        <w:t>.</w:t>
      </w:r>
    </w:p>
    <w:p w:rsidR="00180433" w:rsidRDefault="00180433" w:rsidP="00180433">
      <w:pPr>
        <w:jc w:val="both"/>
        <w:rPr>
          <w:rFonts w:ascii="Arial" w:hAnsi="Arial" w:cs="Arial"/>
          <w:sz w:val="20"/>
          <w:szCs w:val="20"/>
        </w:rPr>
      </w:pPr>
    </w:p>
    <w:p w:rsidR="00F813B1" w:rsidRDefault="00F813B1" w:rsidP="00F813B1">
      <w:pPr>
        <w:pStyle w:val="TexteCar"/>
        <w:tabs>
          <w:tab w:val="clear" w:pos="4536"/>
          <w:tab w:val="clear" w:pos="7938"/>
        </w:tabs>
        <w:rPr>
          <w:color w:val="auto"/>
        </w:rPr>
      </w:pPr>
    </w:p>
    <w:p w:rsidR="00F813B1" w:rsidRPr="005D5C79" w:rsidRDefault="00F813B1" w:rsidP="00F813B1">
      <w:pPr>
        <w:tabs>
          <w:tab w:val="left" w:pos="2268"/>
          <w:tab w:val="left" w:pos="5812"/>
          <w:tab w:val="left" w:pos="8789"/>
        </w:tabs>
        <w:ind w:left="284"/>
      </w:pPr>
      <w:r w:rsidRPr="005D5C79">
        <w:t>Fait à</w:t>
      </w:r>
      <w:r w:rsidR="003A5B21">
        <w:tab/>
      </w:r>
      <w:r w:rsidR="009867E5">
        <w:t xml:space="preserve">, le </w:t>
      </w:r>
    </w:p>
    <w:p w:rsidR="00F813B1" w:rsidRPr="005D5C79" w:rsidRDefault="00F813B1" w:rsidP="00F813B1">
      <w:pPr>
        <w:tabs>
          <w:tab w:val="left" w:pos="2268"/>
          <w:tab w:val="left" w:pos="5812"/>
          <w:tab w:val="left" w:pos="8789"/>
        </w:tabs>
        <w:ind w:left="284"/>
      </w:pPr>
      <w:r w:rsidRPr="005D5C79">
        <w:t xml:space="preserve">En </w:t>
      </w:r>
      <w:r w:rsidR="00E91BF1">
        <w:rPr>
          <w:i/>
          <w:iCs/>
        </w:rPr>
        <w:t>deux</w:t>
      </w:r>
      <w:r w:rsidR="00E91BF1">
        <w:t xml:space="preserve"> exemplaires originaux </w:t>
      </w:r>
    </w:p>
    <w:p w:rsidR="00F813B1" w:rsidRDefault="00F813B1" w:rsidP="00F813B1"/>
    <w:p w:rsidR="00F813B1" w:rsidRDefault="00F813B1" w:rsidP="00F813B1"/>
    <w:p w:rsidR="00F813B1" w:rsidRPr="0024316E" w:rsidRDefault="00E91BF1" w:rsidP="00F813B1">
      <w:pPr>
        <w:tabs>
          <w:tab w:val="left" w:pos="2410"/>
          <w:tab w:val="left" w:pos="6946"/>
        </w:tabs>
        <w:rPr>
          <w:rFonts w:ascii="Arial" w:hAnsi="Arial" w:cs="Arial"/>
          <w:sz w:val="20"/>
          <w:szCs w:val="20"/>
        </w:rPr>
      </w:pPr>
      <w:r>
        <w:rPr>
          <w:rFonts w:ascii="Arial" w:hAnsi="Arial" w:cs="Arial"/>
          <w:sz w:val="20"/>
          <w:szCs w:val="20"/>
        </w:rPr>
        <w:t xml:space="preserve">Pour </w:t>
      </w:r>
      <w:r w:rsidR="00180433">
        <w:rPr>
          <w:rFonts w:ascii="Arial" w:hAnsi="Arial" w:cs="Arial"/>
          <w:sz w:val="20"/>
          <w:szCs w:val="20"/>
        </w:rPr>
        <w:t>l’entreprise</w:t>
      </w:r>
      <w:r w:rsidR="00F813B1" w:rsidRPr="0024316E">
        <w:rPr>
          <w:rFonts w:ascii="Arial" w:hAnsi="Arial" w:cs="Arial"/>
          <w:sz w:val="20"/>
          <w:szCs w:val="20"/>
        </w:rPr>
        <w:tab/>
      </w:r>
      <w:r w:rsidR="00F813B1">
        <w:rPr>
          <w:rFonts w:ascii="Arial" w:hAnsi="Arial" w:cs="Arial"/>
          <w:sz w:val="20"/>
          <w:szCs w:val="20"/>
        </w:rPr>
        <w:tab/>
      </w:r>
      <w:r w:rsidR="005449F0">
        <w:rPr>
          <w:rFonts w:ascii="Arial" w:hAnsi="Arial" w:cs="Arial"/>
          <w:sz w:val="20"/>
          <w:szCs w:val="20"/>
        </w:rPr>
        <w:t>Pour Le Receveur</w:t>
      </w:r>
    </w:p>
    <w:p w:rsidR="00F813B1" w:rsidRPr="004D40EF" w:rsidRDefault="00F813B1" w:rsidP="00F813B1">
      <w:pPr>
        <w:tabs>
          <w:tab w:val="left" w:pos="2410"/>
          <w:tab w:val="left" w:pos="6946"/>
        </w:tabs>
        <w:rPr>
          <w:rFonts w:ascii="Arial" w:hAnsi="Arial" w:cs="Arial"/>
          <w:sz w:val="20"/>
          <w:szCs w:val="20"/>
        </w:rPr>
      </w:pPr>
      <w:r w:rsidRPr="004D40EF">
        <w:rPr>
          <w:rFonts w:ascii="Arial" w:hAnsi="Arial" w:cs="Arial"/>
          <w:sz w:val="20"/>
          <w:szCs w:val="20"/>
        </w:rPr>
        <w:t>[</w:t>
      </w:r>
      <w:r w:rsidRPr="004D40EF">
        <w:rPr>
          <w:rFonts w:ascii="Arial" w:hAnsi="Arial" w:cs="Arial"/>
          <w:i/>
          <w:iCs/>
          <w:sz w:val="20"/>
          <w:szCs w:val="20"/>
        </w:rPr>
        <w:t>Nom</w:t>
      </w:r>
      <w:r w:rsidRPr="004D40EF">
        <w:rPr>
          <w:rFonts w:ascii="Arial" w:hAnsi="Arial" w:cs="Arial"/>
          <w:sz w:val="20"/>
          <w:szCs w:val="20"/>
        </w:rPr>
        <w:t>]</w:t>
      </w:r>
      <w:r w:rsidRPr="004D40EF">
        <w:rPr>
          <w:rFonts w:ascii="Arial" w:hAnsi="Arial" w:cs="Arial"/>
          <w:sz w:val="20"/>
          <w:szCs w:val="20"/>
        </w:rPr>
        <w:tab/>
        <w:t>[</w:t>
      </w:r>
      <w:r w:rsidRPr="004D40EF">
        <w:rPr>
          <w:rFonts w:ascii="Arial" w:hAnsi="Arial" w:cs="Arial"/>
          <w:i/>
          <w:iCs/>
          <w:sz w:val="20"/>
          <w:szCs w:val="20"/>
        </w:rPr>
        <w:t>Nom</w:t>
      </w:r>
      <w:r w:rsidRPr="004D40EF">
        <w:rPr>
          <w:rFonts w:ascii="Arial" w:hAnsi="Arial" w:cs="Arial"/>
          <w:sz w:val="20"/>
          <w:szCs w:val="20"/>
        </w:rPr>
        <w:t>]</w:t>
      </w:r>
      <w:r w:rsidR="009867E5">
        <w:rPr>
          <w:rFonts w:ascii="Arial" w:hAnsi="Arial" w:cs="Arial"/>
          <w:sz w:val="20"/>
          <w:szCs w:val="20"/>
        </w:rPr>
        <w:t xml:space="preserve"> </w:t>
      </w:r>
      <w:r w:rsidR="00180433">
        <w:rPr>
          <w:rFonts w:ascii="Arial" w:hAnsi="Arial" w:cs="Arial"/>
          <w:sz w:val="20"/>
          <w:szCs w:val="20"/>
        </w:rPr>
        <w:t>Mathieu Astier</w:t>
      </w:r>
    </w:p>
    <w:p w:rsidR="00F813B1" w:rsidRPr="0024316E" w:rsidRDefault="00F813B1" w:rsidP="00F813B1">
      <w:pPr>
        <w:tabs>
          <w:tab w:val="left" w:pos="2410"/>
          <w:tab w:val="left" w:pos="6946"/>
        </w:tabs>
        <w:rPr>
          <w:rFonts w:ascii="Arial" w:hAnsi="Arial" w:cs="Arial"/>
          <w:sz w:val="20"/>
          <w:szCs w:val="20"/>
        </w:rPr>
      </w:pPr>
      <w:r w:rsidRPr="0024316E">
        <w:rPr>
          <w:rFonts w:ascii="Arial" w:hAnsi="Arial" w:cs="Arial"/>
          <w:sz w:val="20"/>
          <w:szCs w:val="20"/>
        </w:rPr>
        <w:t>[</w:t>
      </w:r>
      <w:r w:rsidRPr="0024316E">
        <w:rPr>
          <w:rFonts w:ascii="Arial" w:hAnsi="Arial" w:cs="Arial"/>
          <w:i/>
          <w:iCs/>
          <w:sz w:val="20"/>
          <w:szCs w:val="20"/>
        </w:rPr>
        <w:t>Qualité</w:t>
      </w:r>
      <w:r>
        <w:rPr>
          <w:rFonts w:ascii="Arial" w:hAnsi="Arial" w:cs="Arial"/>
          <w:sz w:val="20"/>
          <w:szCs w:val="20"/>
        </w:rPr>
        <w:t xml:space="preserve">] </w:t>
      </w:r>
      <w:r w:rsidR="00575A41">
        <w:rPr>
          <w:rFonts w:ascii="Arial" w:hAnsi="Arial" w:cs="Arial"/>
          <w:sz w:val="20"/>
          <w:szCs w:val="20"/>
        </w:rPr>
        <w:t>Présidente</w:t>
      </w:r>
      <w:r>
        <w:rPr>
          <w:rFonts w:ascii="Arial" w:hAnsi="Arial" w:cs="Arial"/>
          <w:sz w:val="20"/>
          <w:szCs w:val="20"/>
        </w:rPr>
        <w:tab/>
      </w:r>
      <w:r>
        <w:rPr>
          <w:rFonts w:ascii="Arial" w:hAnsi="Arial" w:cs="Arial"/>
          <w:sz w:val="20"/>
          <w:szCs w:val="20"/>
        </w:rPr>
        <w:tab/>
      </w:r>
      <w:r w:rsidRPr="0024316E">
        <w:rPr>
          <w:rFonts w:ascii="Arial" w:hAnsi="Arial" w:cs="Arial"/>
          <w:sz w:val="20"/>
          <w:szCs w:val="20"/>
        </w:rPr>
        <w:t>[</w:t>
      </w:r>
      <w:r w:rsidRPr="0024316E">
        <w:rPr>
          <w:rFonts w:ascii="Arial" w:hAnsi="Arial" w:cs="Arial"/>
          <w:i/>
          <w:iCs/>
          <w:sz w:val="20"/>
          <w:szCs w:val="20"/>
        </w:rPr>
        <w:t>Qualité</w:t>
      </w:r>
      <w:r w:rsidRPr="0024316E">
        <w:rPr>
          <w:rFonts w:ascii="Arial" w:hAnsi="Arial" w:cs="Arial"/>
          <w:sz w:val="20"/>
          <w:szCs w:val="20"/>
        </w:rPr>
        <w:t>]</w:t>
      </w:r>
      <w:r w:rsidR="004D40EF">
        <w:rPr>
          <w:rFonts w:ascii="Arial" w:hAnsi="Arial" w:cs="Arial"/>
          <w:sz w:val="20"/>
          <w:szCs w:val="20"/>
        </w:rPr>
        <w:t xml:space="preserve"> </w:t>
      </w:r>
    </w:p>
    <w:p w:rsidR="00F813B1" w:rsidRPr="0024316E" w:rsidRDefault="00F813B1" w:rsidP="00F813B1">
      <w:pPr>
        <w:tabs>
          <w:tab w:val="left" w:pos="2410"/>
          <w:tab w:val="left" w:pos="6946"/>
        </w:tabs>
        <w:rPr>
          <w:rFonts w:ascii="Arial" w:hAnsi="Arial" w:cs="Arial"/>
          <w:sz w:val="20"/>
          <w:szCs w:val="20"/>
        </w:rPr>
      </w:pPr>
      <w:r w:rsidRPr="0024316E">
        <w:rPr>
          <w:rFonts w:ascii="Arial" w:hAnsi="Arial" w:cs="Arial"/>
          <w:sz w:val="20"/>
          <w:szCs w:val="20"/>
        </w:rPr>
        <w:t>[</w:t>
      </w:r>
      <w:r w:rsidRPr="0024316E">
        <w:rPr>
          <w:rFonts w:ascii="Arial" w:hAnsi="Arial" w:cs="Arial"/>
          <w:i/>
          <w:iCs/>
          <w:sz w:val="20"/>
          <w:szCs w:val="20"/>
        </w:rPr>
        <w:t>Signature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4316E">
        <w:rPr>
          <w:rFonts w:ascii="Arial" w:hAnsi="Arial" w:cs="Arial"/>
          <w:sz w:val="20"/>
          <w:szCs w:val="20"/>
        </w:rPr>
        <w:t>[</w:t>
      </w:r>
      <w:r w:rsidRPr="0024316E">
        <w:rPr>
          <w:rFonts w:ascii="Arial" w:hAnsi="Arial" w:cs="Arial"/>
          <w:i/>
          <w:iCs/>
          <w:sz w:val="20"/>
          <w:szCs w:val="20"/>
        </w:rPr>
        <w:t>Signature</w:t>
      </w:r>
      <w:r w:rsidRPr="0024316E">
        <w:rPr>
          <w:rFonts w:ascii="Arial" w:hAnsi="Arial" w:cs="Arial"/>
          <w:sz w:val="20"/>
          <w:szCs w:val="20"/>
        </w:rPr>
        <w:t>]</w:t>
      </w:r>
    </w:p>
    <w:p w:rsidR="00F813B1" w:rsidRPr="0024316E" w:rsidRDefault="00F813B1" w:rsidP="00F813B1">
      <w:pPr>
        <w:rPr>
          <w:rFonts w:ascii="Arial" w:hAnsi="Arial" w:cs="Arial"/>
          <w:sz w:val="20"/>
          <w:szCs w:val="20"/>
        </w:rPr>
      </w:pPr>
    </w:p>
    <w:p w:rsidR="00F813B1" w:rsidRPr="0024316E" w:rsidRDefault="00F813B1" w:rsidP="00F813B1">
      <w:pPr>
        <w:rPr>
          <w:rFonts w:ascii="Arial" w:hAnsi="Arial" w:cs="Arial"/>
          <w:sz w:val="20"/>
          <w:szCs w:val="20"/>
        </w:rPr>
      </w:pPr>
    </w:p>
    <w:p w:rsidR="00F813B1" w:rsidRPr="00111FC0" w:rsidRDefault="00F813B1" w:rsidP="00F813B1">
      <w:pPr>
        <w:pStyle w:val="TexteCar"/>
        <w:jc w:val="left"/>
        <w:rPr>
          <w:color w:val="auto"/>
        </w:rPr>
        <w:sectPr w:rsidR="00F813B1" w:rsidRPr="00111FC0" w:rsidSect="00F813B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567"/>
          <w:titlePg/>
        </w:sectPr>
      </w:pPr>
    </w:p>
    <w:p w:rsidR="0098646D" w:rsidRDefault="00C30695"/>
    <w:sectPr w:rsidR="0098646D" w:rsidSect="00111FC0">
      <w:type w:val="continuous"/>
      <w:pgSz w:w="11906" w:h="16838" w:code="9"/>
      <w:pgMar w:top="1418" w:right="1418" w:bottom="1418" w:left="1418" w:header="720" w:footer="720" w:gutter="0"/>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695" w:rsidRDefault="00C30695" w:rsidP="00DD0F2E">
      <w:r>
        <w:separator/>
      </w:r>
    </w:p>
  </w:endnote>
  <w:endnote w:type="continuationSeparator" w:id="0">
    <w:p w:rsidR="00C30695" w:rsidRDefault="00C30695" w:rsidP="00DD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B21" w:rsidRDefault="003A5B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026128"/>
      <w:docPartObj>
        <w:docPartGallery w:val="Page Numbers (Bottom of Page)"/>
        <w:docPartUnique/>
      </w:docPartObj>
    </w:sdtPr>
    <w:sdtEndPr/>
    <w:sdtContent>
      <w:p w:rsidR="005449F0" w:rsidRDefault="005449F0">
        <w:pPr>
          <w:pStyle w:val="Pieddepage"/>
          <w:jc w:val="center"/>
        </w:pPr>
        <w:r>
          <w:rPr>
            <w:noProof/>
          </w:rPr>
          <mc:AlternateContent>
            <mc:Choice Requires="wps">
              <w:drawing>
                <wp:inline distT="0" distB="0" distL="0" distR="0">
                  <wp:extent cx="5467350" cy="45085"/>
                  <wp:effectExtent l="9525" t="9525" r="0" b="2540"/>
                  <wp:docPr id="5" name="Organigramme : Dé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617D0B0" id="_x0000_t110" coordsize="21600,21600" o:spt="110" path="m10800,l,10800,10800,21600,21600,10800xe">
                  <v:stroke joinstyle="miter"/>
                  <v:path gradientshapeok="t" o:connecttype="rect" textboxrect="5400,5400,16200,16200"/>
                </v:shapetype>
                <v:shape id="Organigramme : Dé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Bxg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" fillcolor="black" stroked="f">
                  <v:fill r:id="rId1" o:title="" type="pattern"/>
                  <w10:anchorlock/>
                </v:shape>
              </w:pict>
            </mc:Fallback>
          </mc:AlternateContent>
        </w:r>
      </w:p>
      <w:p w:rsidR="005449F0" w:rsidRDefault="005449F0">
        <w:pPr>
          <w:pStyle w:val="Pieddepage"/>
          <w:jc w:val="center"/>
        </w:pPr>
        <w:r>
          <w:fldChar w:fldCharType="begin"/>
        </w:r>
        <w:r>
          <w:instrText>PAGE    \* MERGEFORMAT</w:instrText>
        </w:r>
        <w:r>
          <w:fldChar w:fldCharType="separate"/>
        </w:r>
        <w:r w:rsidR="009867E5">
          <w:rPr>
            <w:noProof/>
          </w:rPr>
          <w:t>2</w:t>
        </w:r>
        <w:r>
          <w:fldChar w:fldCharType="end"/>
        </w:r>
      </w:p>
    </w:sdtContent>
  </w:sdt>
  <w:p w:rsidR="007A048C" w:rsidRPr="00A65049" w:rsidRDefault="00C30695" w:rsidP="00A65049">
    <w:pPr>
      <w:pStyle w:val="Pieddepage"/>
      <w:tabs>
        <w:tab w:val="clear" w:pos="4536"/>
        <w:tab w:val="clear" w:pos="9072"/>
        <w:tab w:val="right" w:pos="87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907304"/>
      <w:docPartObj>
        <w:docPartGallery w:val="Page Numbers (Bottom of Page)"/>
        <w:docPartUnique/>
      </w:docPartObj>
    </w:sdtPr>
    <w:sdtEndPr/>
    <w:sdtContent>
      <w:p w:rsidR="005449F0" w:rsidRDefault="005449F0">
        <w:pPr>
          <w:pStyle w:val="Pieddepage"/>
          <w:jc w:val="center"/>
        </w:pPr>
        <w:r>
          <w:rPr>
            <w:noProof/>
          </w:rPr>
          <mc:AlternateContent>
            <mc:Choice Requires="wps">
              <w:drawing>
                <wp:inline distT="0" distB="0" distL="0" distR="0">
                  <wp:extent cx="5467350" cy="45085"/>
                  <wp:effectExtent l="9525" t="9525" r="0" b="2540"/>
                  <wp:docPr id="4" name="Organigramme : Dé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800AC7" id="_x0000_t110" coordsize="21600,21600" o:spt="110" path="m10800,l,10800,10800,21600,21600,10800xe">
                  <v:stroke joinstyle="miter"/>
                  <v:path gradientshapeok="t" o:connecttype="rect" textboxrect="5400,5400,16200,16200"/>
                </v:shapetype>
                <v:shape id="Organigramme : Dé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elxg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" fillcolor="black" stroked="f">
                  <v:fill r:id="rId1" o:title="" type="pattern"/>
                  <w10:anchorlock/>
                </v:shape>
              </w:pict>
            </mc:Fallback>
          </mc:AlternateContent>
        </w:r>
      </w:p>
      <w:p w:rsidR="005449F0" w:rsidRDefault="005449F0">
        <w:pPr>
          <w:pStyle w:val="Pieddepage"/>
          <w:jc w:val="center"/>
        </w:pPr>
        <w:r>
          <w:fldChar w:fldCharType="begin"/>
        </w:r>
        <w:r>
          <w:instrText>PAGE    \* MERGEFORMAT</w:instrText>
        </w:r>
        <w:r>
          <w:fldChar w:fldCharType="separate"/>
        </w:r>
        <w:r w:rsidR="009867E5">
          <w:rPr>
            <w:noProof/>
          </w:rPr>
          <w:t>1</w:t>
        </w:r>
        <w:r>
          <w:fldChar w:fldCharType="end"/>
        </w:r>
      </w:p>
    </w:sdtContent>
  </w:sdt>
  <w:p w:rsidR="007A048C" w:rsidRDefault="00C30695" w:rsidP="00A65049">
    <w:pPr>
      <w:pStyle w:val="Pieddepage"/>
      <w:tabs>
        <w:tab w:val="left" w:pos="510"/>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695" w:rsidRDefault="00C30695" w:rsidP="00DD0F2E">
      <w:r>
        <w:separator/>
      </w:r>
    </w:p>
  </w:footnote>
  <w:footnote w:type="continuationSeparator" w:id="0">
    <w:p w:rsidR="00C30695" w:rsidRDefault="00C30695" w:rsidP="00DD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B21" w:rsidRDefault="003A5B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5B1" w:rsidRDefault="00180433" w:rsidP="008A25B1">
    <w:pPr>
      <w:jc w:val="right"/>
      <w:rPr>
        <w:rFonts w:ascii="Arial" w:hAnsi="Arial" w:cs="Arial"/>
        <w:color w:val="808080"/>
        <w:sz w:val="20"/>
        <w:szCs w:val="20"/>
      </w:rPr>
    </w:pPr>
    <w:r>
      <w:rPr>
        <w:b/>
        <w:bCs/>
        <w:color w:val="808080"/>
      </w:rPr>
      <w:t xml:space="preserve">CONTRAT D’APPORTEUR D’AFFAIRES </w:t>
    </w:r>
  </w:p>
  <w:p w:rsidR="00000448" w:rsidRPr="0034051E" w:rsidRDefault="00000448" w:rsidP="00000448">
    <w:pPr>
      <w:pStyle w:val="En-tte"/>
      <w:tabs>
        <w:tab w:val="left" w:pos="3119"/>
      </w:tabs>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B21" w:rsidRDefault="003A5B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2EF0"/>
    <w:multiLevelType w:val="hybridMultilevel"/>
    <w:tmpl w:val="C97E930E"/>
    <w:lvl w:ilvl="0" w:tplc="BC5C8976">
      <w:start w:val="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E035314"/>
    <w:multiLevelType w:val="hybridMultilevel"/>
    <w:tmpl w:val="6D1C32C8"/>
    <w:lvl w:ilvl="0" w:tplc="CE28706C">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374C1808"/>
    <w:multiLevelType w:val="hybridMultilevel"/>
    <w:tmpl w:val="2CDED0D2"/>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7F64B25"/>
    <w:multiLevelType w:val="hybridMultilevel"/>
    <w:tmpl w:val="3BCEBF70"/>
    <w:lvl w:ilvl="0" w:tplc="040C0005">
      <w:start w:val="1"/>
      <w:numFmt w:val="bullet"/>
      <w:lvlText w:val=""/>
      <w:lvlJc w:val="left"/>
      <w:pPr>
        <w:tabs>
          <w:tab w:val="num" w:pos="1494"/>
        </w:tabs>
        <w:ind w:left="1494" w:hanging="360"/>
      </w:pPr>
      <w:rPr>
        <w:rFonts w:ascii="Wingdings" w:hAnsi="Wingdings" w:cs="Wingdings" w:hint="default"/>
      </w:rPr>
    </w:lvl>
    <w:lvl w:ilvl="1" w:tplc="040C0003">
      <w:start w:val="1"/>
      <w:numFmt w:val="bullet"/>
      <w:lvlText w:val="o"/>
      <w:lvlJc w:val="left"/>
      <w:pPr>
        <w:tabs>
          <w:tab w:val="num" w:pos="2214"/>
        </w:tabs>
        <w:ind w:left="2214" w:hanging="360"/>
      </w:pPr>
      <w:rPr>
        <w:rFonts w:ascii="Courier New" w:hAnsi="Courier New" w:cs="Courier New" w:hint="default"/>
      </w:rPr>
    </w:lvl>
    <w:lvl w:ilvl="2" w:tplc="040C0005">
      <w:start w:val="1"/>
      <w:numFmt w:val="bullet"/>
      <w:lvlText w:val=""/>
      <w:lvlJc w:val="left"/>
      <w:pPr>
        <w:tabs>
          <w:tab w:val="num" w:pos="2934"/>
        </w:tabs>
        <w:ind w:left="2934" w:hanging="360"/>
      </w:pPr>
      <w:rPr>
        <w:rFonts w:ascii="Wingdings" w:hAnsi="Wingdings" w:cs="Wingdings" w:hint="default"/>
      </w:rPr>
    </w:lvl>
    <w:lvl w:ilvl="3" w:tplc="040C0001">
      <w:start w:val="1"/>
      <w:numFmt w:val="bullet"/>
      <w:lvlText w:val=""/>
      <w:lvlJc w:val="left"/>
      <w:pPr>
        <w:tabs>
          <w:tab w:val="num" w:pos="3654"/>
        </w:tabs>
        <w:ind w:left="3654" w:hanging="360"/>
      </w:pPr>
      <w:rPr>
        <w:rFonts w:ascii="Symbol" w:hAnsi="Symbol" w:cs="Symbol" w:hint="default"/>
      </w:rPr>
    </w:lvl>
    <w:lvl w:ilvl="4" w:tplc="040C0003">
      <w:start w:val="1"/>
      <w:numFmt w:val="bullet"/>
      <w:lvlText w:val="o"/>
      <w:lvlJc w:val="left"/>
      <w:pPr>
        <w:tabs>
          <w:tab w:val="num" w:pos="4374"/>
        </w:tabs>
        <w:ind w:left="4374" w:hanging="360"/>
      </w:pPr>
      <w:rPr>
        <w:rFonts w:ascii="Courier New" w:hAnsi="Courier New" w:cs="Courier New" w:hint="default"/>
      </w:rPr>
    </w:lvl>
    <w:lvl w:ilvl="5" w:tplc="040C0005">
      <w:start w:val="1"/>
      <w:numFmt w:val="bullet"/>
      <w:lvlText w:val=""/>
      <w:lvlJc w:val="left"/>
      <w:pPr>
        <w:tabs>
          <w:tab w:val="num" w:pos="5094"/>
        </w:tabs>
        <w:ind w:left="5094" w:hanging="360"/>
      </w:pPr>
      <w:rPr>
        <w:rFonts w:ascii="Wingdings" w:hAnsi="Wingdings" w:cs="Wingdings" w:hint="default"/>
      </w:rPr>
    </w:lvl>
    <w:lvl w:ilvl="6" w:tplc="040C0001">
      <w:start w:val="1"/>
      <w:numFmt w:val="bullet"/>
      <w:lvlText w:val=""/>
      <w:lvlJc w:val="left"/>
      <w:pPr>
        <w:tabs>
          <w:tab w:val="num" w:pos="5814"/>
        </w:tabs>
        <w:ind w:left="5814" w:hanging="360"/>
      </w:pPr>
      <w:rPr>
        <w:rFonts w:ascii="Symbol" w:hAnsi="Symbol" w:cs="Symbol" w:hint="default"/>
      </w:rPr>
    </w:lvl>
    <w:lvl w:ilvl="7" w:tplc="040C0003">
      <w:start w:val="1"/>
      <w:numFmt w:val="bullet"/>
      <w:lvlText w:val="o"/>
      <w:lvlJc w:val="left"/>
      <w:pPr>
        <w:tabs>
          <w:tab w:val="num" w:pos="6534"/>
        </w:tabs>
        <w:ind w:left="6534" w:hanging="360"/>
      </w:pPr>
      <w:rPr>
        <w:rFonts w:ascii="Courier New" w:hAnsi="Courier New" w:cs="Courier New" w:hint="default"/>
      </w:rPr>
    </w:lvl>
    <w:lvl w:ilvl="8" w:tplc="040C0005">
      <w:start w:val="1"/>
      <w:numFmt w:val="bullet"/>
      <w:lvlText w:val=""/>
      <w:lvlJc w:val="left"/>
      <w:pPr>
        <w:tabs>
          <w:tab w:val="num" w:pos="7254"/>
        </w:tabs>
        <w:ind w:left="7254" w:hanging="360"/>
      </w:pPr>
      <w:rPr>
        <w:rFonts w:ascii="Wingdings" w:hAnsi="Wingdings" w:cs="Wingdings" w:hint="default"/>
      </w:rPr>
    </w:lvl>
  </w:abstractNum>
  <w:abstractNum w:abstractNumId="4" w15:restartNumberingAfterBreak="0">
    <w:nsid w:val="5E3D0741"/>
    <w:multiLevelType w:val="hybridMultilevel"/>
    <w:tmpl w:val="2BF6E638"/>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DE55C8"/>
    <w:multiLevelType w:val="hybridMultilevel"/>
    <w:tmpl w:val="252C5824"/>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C44FD6"/>
    <w:multiLevelType w:val="hybridMultilevel"/>
    <w:tmpl w:val="5B38CF00"/>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B1"/>
    <w:rsid w:val="00000448"/>
    <w:rsid w:val="000B011E"/>
    <w:rsid w:val="00180433"/>
    <w:rsid w:val="001E4AA8"/>
    <w:rsid w:val="0020729C"/>
    <w:rsid w:val="002B1A6F"/>
    <w:rsid w:val="003A5B21"/>
    <w:rsid w:val="003E5194"/>
    <w:rsid w:val="003F2F4C"/>
    <w:rsid w:val="004D40EF"/>
    <w:rsid w:val="004E1F00"/>
    <w:rsid w:val="004E6387"/>
    <w:rsid w:val="005449F0"/>
    <w:rsid w:val="005734EA"/>
    <w:rsid w:val="00575A41"/>
    <w:rsid w:val="00632BA7"/>
    <w:rsid w:val="006755EE"/>
    <w:rsid w:val="006C19E9"/>
    <w:rsid w:val="006D213C"/>
    <w:rsid w:val="00716F5D"/>
    <w:rsid w:val="00751DCB"/>
    <w:rsid w:val="007A68F2"/>
    <w:rsid w:val="008922F9"/>
    <w:rsid w:val="0089687A"/>
    <w:rsid w:val="0095166F"/>
    <w:rsid w:val="00973FA2"/>
    <w:rsid w:val="009867E5"/>
    <w:rsid w:val="00986AFE"/>
    <w:rsid w:val="00B22E9F"/>
    <w:rsid w:val="00BA112E"/>
    <w:rsid w:val="00C124FB"/>
    <w:rsid w:val="00C30695"/>
    <w:rsid w:val="00C61545"/>
    <w:rsid w:val="00CD0EA3"/>
    <w:rsid w:val="00D33399"/>
    <w:rsid w:val="00D765EE"/>
    <w:rsid w:val="00DD0F2E"/>
    <w:rsid w:val="00E91BF1"/>
    <w:rsid w:val="00E96B8C"/>
    <w:rsid w:val="00F608CF"/>
    <w:rsid w:val="00F6266C"/>
    <w:rsid w:val="00F813B1"/>
    <w:rsid w:val="00F84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3A04A"/>
  <w15:chartTrackingRefBased/>
  <w15:docId w15:val="{7214B791-3C97-4F04-B8C0-6FF4C22B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13B1"/>
    <w:pPr>
      <w:spacing w:after="0" w:line="240" w:lineRule="auto"/>
    </w:pPr>
    <w:rPr>
      <w:rFonts w:ascii="Times" w:eastAsia="Times New Roman" w:hAnsi="Times" w:cs="Time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ar">
    <w:name w:val="Texte Car"/>
    <w:basedOn w:val="Normal"/>
    <w:link w:val="TexteCarCar"/>
    <w:uiPriority w:val="99"/>
    <w:rsid w:val="00F813B1"/>
    <w:pPr>
      <w:tabs>
        <w:tab w:val="left" w:pos="170"/>
        <w:tab w:val="left" w:pos="284"/>
        <w:tab w:val="left" w:pos="3119"/>
        <w:tab w:val="left" w:pos="4536"/>
        <w:tab w:val="left" w:pos="7938"/>
        <w:tab w:val="right" w:pos="9923"/>
      </w:tabs>
      <w:jc w:val="both"/>
    </w:pPr>
    <w:rPr>
      <w:rFonts w:ascii="Arial" w:eastAsia="Times" w:hAnsi="Arial" w:cs="Arial"/>
      <w:color w:val="000000"/>
      <w:sz w:val="20"/>
      <w:szCs w:val="20"/>
    </w:rPr>
  </w:style>
  <w:style w:type="paragraph" w:styleId="En-tte">
    <w:name w:val="header"/>
    <w:basedOn w:val="Normal"/>
    <w:link w:val="En-tteCar"/>
    <w:uiPriority w:val="99"/>
    <w:rsid w:val="00F813B1"/>
    <w:pPr>
      <w:tabs>
        <w:tab w:val="center" w:pos="4536"/>
        <w:tab w:val="right" w:pos="9072"/>
      </w:tabs>
    </w:pPr>
  </w:style>
  <w:style w:type="character" w:customStyle="1" w:styleId="En-tteCar">
    <w:name w:val="En-tête Car"/>
    <w:basedOn w:val="Policepardfaut"/>
    <w:link w:val="En-tte"/>
    <w:uiPriority w:val="99"/>
    <w:rsid w:val="00F813B1"/>
    <w:rPr>
      <w:rFonts w:ascii="Times" w:eastAsia="Times New Roman" w:hAnsi="Times" w:cs="Times"/>
      <w:sz w:val="24"/>
      <w:szCs w:val="24"/>
      <w:lang w:eastAsia="fr-FR"/>
    </w:rPr>
  </w:style>
  <w:style w:type="paragraph" w:customStyle="1" w:styleId="sous-titre2">
    <w:name w:val="sous-titre 2"/>
    <w:basedOn w:val="Normal"/>
    <w:link w:val="sous-titre2Car"/>
    <w:uiPriority w:val="99"/>
    <w:rsid w:val="00F813B1"/>
    <w:pPr>
      <w:tabs>
        <w:tab w:val="left" w:pos="4536"/>
        <w:tab w:val="left" w:pos="7938"/>
        <w:tab w:val="right" w:pos="9923"/>
      </w:tabs>
    </w:pPr>
    <w:rPr>
      <w:rFonts w:eastAsia="Times"/>
      <w:b/>
      <w:bCs/>
      <w:color w:val="008080"/>
      <w:sz w:val="22"/>
      <w:szCs w:val="22"/>
    </w:rPr>
  </w:style>
  <w:style w:type="paragraph" w:customStyle="1" w:styleId="TitreturquoiseContrat">
    <w:name w:val="Titre turquoise Contrat"/>
    <w:basedOn w:val="Normal"/>
    <w:uiPriority w:val="99"/>
    <w:rsid w:val="00F813B1"/>
    <w:pPr>
      <w:tabs>
        <w:tab w:val="left" w:pos="3119"/>
        <w:tab w:val="left" w:pos="4536"/>
        <w:tab w:val="left" w:pos="7938"/>
        <w:tab w:val="right" w:pos="9923"/>
      </w:tabs>
    </w:pPr>
    <w:rPr>
      <w:color w:val="008080"/>
      <w:sz w:val="48"/>
      <w:szCs w:val="48"/>
    </w:rPr>
  </w:style>
  <w:style w:type="paragraph" w:customStyle="1" w:styleId="sous-titre1">
    <w:name w:val="sous-titre 1"/>
    <w:basedOn w:val="Normal"/>
    <w:uiPriority w:val="99"/>
    <w:rsid w:val="00F813B1"/>
    <w:pPr>
      <w:tabs>
        <w:tab w:val="left" w:pos="4536"/>
        <w:tab w:val="left" w:pos="7938"/>
        <w:tab w:val="right" w:pos="9923"/>
      </w:tabs>
      <w:ind w:left="113"/>
    </w:pPr>
    <w:rPr>
      <w:rFonts w:ascii="Arial" w:hAnsi="Arial" w:cs="Arial"/>
      <w:b/>
      <w:bCs/>
      <w:color w:val="008080"/>
      <w:sz w:val="28"/>
      <w:szCs w:val="28"/>
    </w:rPr>
  </w:style>
  <w:style w:type="paragraph" w:styleId="Pieddepage">
    <w:name w:val="footer"/>
    <w:basedOn w:val="Normal"/>
    <w:link w:val="PieddepageCar"/>
    <w:uiPriority w:val="99"/>
    <w:rsid w:val="00F813B1"/>
    <w:pPr>
      <w:tabs>
        <w:tab w:val="center" w:pos="4536"/>
        <w:tab w:val="right" w:pos="9072"/>
      </w:tabs>
    </w:pPr>
  </w:style>
  <w:style w:type="character" w:customStyle="1" w:styleId="PieddepageCar">
    <w:name w:val="Pied de page Car"/>
    <w:basedOn w:val="Policepardfaut"/>
    <w:link w:val="Pieddepage"/>
    <w:uiPriority w:val="99"/>
    <w:rsid w:val="00F813B1"/>
    <w:rPr>
      <w:rFonts w:ascii="Times" w:eastAsia="Times New Roman" w:hAnsi="Times" w:cs="Times"/>
      <w:sz w:val="24"/>
      <w:szCs w:val="24"/>
      <w:lang w:eastAsia="fr-FR"/>
    </w:rPr>
  </w:style>
  <w:style w:type="paragraph" w:customStyle="1" w:styleId="Dateversion">
    <w:name w:val="Date version"/>
    <w:basedOn w:val="TexteCar"/>
    <w:uiPriority w:val="99"/>
    <w:rsid w:val="00F813B1"/>
    <w:pPr>
      <w:jc w:val="right"/>
    </w:pPr>
    <w:rPr>
      <w:rFonts w:ascii="Times" w:hAnsi="Times" w:cs="Times"/>
      <w:i/>
      <w:iCs/>
      <w:color w:val="008080"/>
    </w:rPr>
  </w:style>
  <w:style w:type="paragraph" w:customStyle="1" w:styleId="Stylesous-titre1Gauche0cm">
    <w:name w:val="Style sous-titre 1 + Gauche :  0 cm"/>
    <w:basedOn w:val="sous-titre1"/>
    <w:uiPriority w:val="99"/>
    <w:rsid w:val="00F813B1"/>
    <w:pPr>
      <w:ind w:left="170"/>
    </w:pPr>
    <w:rPr>
      <w:rFonts w:eastAsia="Times"/>
    </w:rPr>
  </w:style>
  <w:style w:type="paragraph" w:customStyle="1" w:styleId="Style1">
    <w:name w:val="Style1"/>
    <w:basedOn w:val="Normal"/>
    <w:uiPriority w:val="99"/>
    <w:rsid w:val="00F813B1"/>
    <w:rPr>
      <w:rFonts w:ascii="Arial" w:eastAsia="Times" w:hAnsi="Arial" w:cs="Arial"/>
    </w:rPr>
  </w:style>
  <w:style w:type="character" w:customStyle="1" w:styleId="TexteCarCar">
    <w:name w:val="Texte Car Car"/>
    <w:basedOn w:val="Policepardfaut"/>
    <w:link w:val="TexteCar"/>
    <w:uiPriority w:val="99"/>
    <w:rsid w:val="00F813B1"/>
    <w:rPr>
      <w:rFonts w:ascii="Arial" w:eastAsia="Times" w:hAnsi="Arial" w:cs="Arial"/>
      <w:color w:val="000000"/>
      <w:sz w:val="20"/>
      <w:szCs w:val="20"/>
      <w:lang w:eastAsia="fr-FR"/>
    </w:rPr>
  </w:style>
  <w:style w:type="paragraph" w:customStyle="1" w:styleId="Texte">
    <w:name w:val="Texte"/>
    <w:basedOn w:val="Normal"/>
    <w:link w:val="TexteCar1"/>
    <w:uiPriority w:val="99"/>
    <w:rsid w:val="00F813B1"/>
    <w:pPr>
      <w:tabs>
        <w:tab w:val="left" w:pos="1304"/>
        <w:tab w:val="left" w:pos="1418"/>
        <w:tab w:val="left" w:pos="3119"/>
        <w:tab w:val="left" w:pos="4536"/>
        <w:tab w:val="left" w:pos="7938"/>
        <w:tab w:val="right" w:pos="9923"/>
      </w:tabs>
      <w:jc w:val="both"/>
    </w:pPr>
    <w:rPr>
      <w:rFonts w:ascii="Arial" w:eastAsia="Times" w:hAnsi="Arial" w:cs="Arial"/>
      <w:color w:val="000000"/>
      <w:sz w:val="20"/>
      <w:szCs w:val="20"/>
    </w:rPr>
  </w:style>
  <w:style w:type="character" w:customStyle="1" w:styleId="sous-titre2Car">
    <w:name w:val="sous-titre 2 Car"/>
    <w:basedOn w:val="Policepardfaut"/>
    <w:link w:val="sous-titre2"/>
    <w:uiPriority w:val="99"/>
    <w:rsid w:val="00F813B1"/>
    <w:rPr>
      <w:rFonts w:ascii="Times" w:eastAsia="Times" w:hAnsi="Times" w:cs="Times"/>
      <w:b/>
      <w:bCs/>
      <w:color w:val="008080"/>
      <w:lang w:eastAsia="fr-FR"/>
    </w:rPr>
  </w:style>
  <w:style w:type="character" w:customStyle="1" w:styleId="TexteCar1">
    <w:name w:val="Texte Car1"/>
    <w:basedOn w:val="Policepardfaut"/>
    <w:link w:val="Texte"/>
    <w:uiPriority w:val="99"/>
    <w:rsid w:val="00F813B1"/>
    <w:rPr>
      <w:rFonts w:ascii="Arial" w:eastAsia="Times" w:hAnsi="Arial" w:cs="Arial"/>
      <w:color w:val="000000"/>
      <w:sz w:val="20"/>
      <w:szCs w:val="20"/>
      <w:lang w:eastAsia="fr-FR"/>
    </w:rPr>
  </w:style>
  <w:style w:type="paragraph" w:styleId="Textedebulles">
    <w:name w:val="Balloon Text"/>
    <w:basedOn w:val="Normal"/>
    <w:link w:val="TextedebullesCar"/>
    <w:uiPriority w:val="99"/>
    <w:semiHidden/>
    <w:unhideWhenUsed/>
    <w:rsid w:val="003F2F4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2F4C"/>
    <w:rPr>
      <w:rFonts w:ascii="Segoe UI" w:eastAsia="Times New Roman" w:hAnsi="Segoe UI" w:cs="Segoe UI"/>
      <w:sz w:val="18"/>
      <w:szCs w:val="18"/>
      <w:lang w:eastAsia="fr-FR"/>
    </w:rPr>
  </w:style>
  <w:style w:type="paragraph" w:styleId="Paragraphedeliste">
    <w:name w:val="List Paragraph"/>
    <w:basedOn w:val="Normal"/>
    <w:uiPriority w:val="34"/>
    <w:qFormat/>
    <w:rsid w:val="00180433"/>
    <w:pPr>
      <w:ind w:left="720"/>
      <w:contextualSpacing/>
    </w:pPr>
    <w:rPr>
      <w:rFonts w:asciiTheme="minorHAnsi" w:eastAsiaTheme="minorHAnsi" w:hAnsiTheme="minorHAnsi" w:cstheme="minorBidi"/>
      <w:lang w:val="en-GB" w:eastAsia="en-US"/>
    </w:rPr>
  </w:style>
  <w:style w:type="character" w:styleId="Lienhypertexte">
    <w:name w:val="Hyperlink"/>
    <w:basedOn w:val="Policepardfaut"/>
    <w:uiPriority w:val="99"/>
    <w:unhideWhenUsed/>
    <w:rsid w:val="00180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12111">
      <w:bodyDiv w:val="1"/>
      <w:marLeft w:val="0"/>
      <w:marRight w:val="0"/>
      <w:marTop w:val="0"/>
      <w:marBottom w:val="0"/>
      <w:divBdr>
        <w:top w:val="none" w:sz="0" w:space="0" w:color="auto"/>
        <w:left w:val="none" w:sz="0" w:space="0" w:color="auto"/>
        <w:bottom w:val="none" w:sz="0" w:space="0" w:color="auto"/>
        <w:right w:val="none" w:sz="0" w:space="0" w:color="auto"/>
      </w:divBdr>
    </w:div>
    <w:div w:id="940799259">
      <w:bodyDiv w:val="1"/>
      <w:marLeft w:val="0"/>
      <w:marRight w:val="0"/>
      <w:marTop w:val="0"/>
      <w:marBottom w:val="0"/>
      <w:divBdr>
        <w:top w:val="none" w:sz="0" w:space="0" w:color="auto"/>
        <w:left w:val="none" w:sz="0" w:space="0" w:color="auto"/>
        <w:bottom w:val="none" w:sz="0" w:space="0" w:color="auto"/>
        <w:right w:val="none" w:sz="0" w:space="0" w:color="auto"/>
      </w:divBdr>
    </w:div>
    <w:div w:id="1389887874">
      <w:bodyDiv w:val="1"/>
      <w:marLeft w:val="0"/>
      <w:marRight w:val="0"/>
      <w:marTop w:val="0"/>
      <w:marBottom w:val="0"/>
      <w:divBdr>
        <w:top w:val="none" w:sz="0" w:space="0" w:color="auto"/>
        <w:left w:val="none" w:sz="0" w:space="0" w:color="auto"/>
        <w:bottom w:val="none" w:sz="0" w:space="0" w:color="auto"/>
        <w:right w:val="none" w:sz="0" w:space="0" w:color="auto"/>
      </w:divBdr>
      <w:divsChild>
        <w:div w:id="644890027">
          <w:marLeft w:val="0"/>
          <w:marRight w:val="0"/>
          <w:marTop w:val="0"/>
          <w:marBottom w:val="0"/>
          <w:divBdr>
            <w:top w:val="none" w:sz="0" w:space="0" w:color="auto"/>
            <w:left w:val="none" w:sz="0" w:space="0" w:color="auto"/>
            <w:bottom w:val="none" w:sz="0" w:space="0" w:color="auto"/>
            <w:right w:val="none" w:sz="0" w:space="0" w:color="auto"/>
          </w:divBdr>
        </w:div>
        <w:div w:id="1568877301">
          <w:marLeft w:val="0"/>
          <w:marRight w:val="0"/>
          <w:marTop w:val="0"/>
          <w:marBottom w:val="0"/>
          <w:divBdr>
            <w:top w:val="none" w:sz="0" w:space="0" w:color="auto"/>
            <w:left w:val="none" w:sz="0" w:space="0" w:color="auto"/>
            <w:bottom w:val="none" w:sz="0" w:space="0" w:color="auto"/>
            <w:right w:val="none" w:sz="0" w:space="0" w:color="auto"/>
          </w:divBdr>
        </w:div>
        <w:div w:id="9896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1195</Words>
  <Characters>6574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Laurent Jaurey</cp:lastModifiedBy>
  <cp:revision>2</cp:revision>
  <cp:lastPrinted>2021-04-19T09:51:00Z</cp:lastPrinted>
  <dcterms:created xsi:type="dcterms:W3CDTF">2021-07-23T09:21:00Z</dcterms:created>
  <dcterms:modified xsi:type="dcterms:W3CDTF">2021-07-23T09:21:00Z</dcterms:modified>
</cp:coreProperties>
</file>