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246D" w:rsidRDefault="00B2246D" w:rsidP="00B2246D">
      <w:r>
        <w:t>## Mentions légales</w:t>
      </w:r>
      <w:r w:rsidR="009915F3">
        <w:t xml:space="preserve"> pour le site </w:t>
      </w:r>
      <w:proofErr w:type="spellStart"/>
      <w:r w:rsidR="009915F3">
        <w:t>lorbac</w:t>
      </w:r>
      <w:proofErr w:type="spellEnd"/>
      <w:r w:rsidR="009915F3">
        <w:t xml:space="preserve"> productions</w:t>
      </w:r>
    </w:p>
    <w:p w:rsidR="00B2246D" w:rsidRDefault="00B2246D" w:rsidP="00B2246D"/>
    <w:p w:rsidR="00B2246D" w:rsidRDefault="00B2246D" w:rsidP="00B2246D">
      <w:r>
        <w:t xml:space="preserve">Conformément aux articles 6-III et 19 de la loi n°2004-575 du 21 juin 2004 pour la Confiance dans l’Économie Numérique (LCEN), il est précisé aux utilisateurs du site internet de </w:t>
      </w:r>
      <w:proofErr w:type="spellStart"/>
      <w:r>
        <w:t>Lorbac</w:t>
      </w:r>
      <w:proofErr w:type="spellEnd"/>
      <w:r>
        <w:t xml:space="preserve"> Productions l’identité des différents intervenants dans le cadre de sa réalisation et de son </w:t>
      </w:r>
      <w:proofErr w:type="gramStart"/>
      <w:r>
        <w:t>suivi[</w:t>
      </w:r>
      <w:proofErr w:type="gramEnd"/>
      <w:r>
        <w:t>2][4][7].</w:t>
      </w:r>
    </w:p>
    <w:p w:rsidR="00B2246D" w:rsidRDefault="00B2246D" w:rsidP="00B2246D"/>
    <w:p w:rsidR="00B2246D" w:rsidRDefault="00B2246D" w:rsidP="00B2246D">
      <w:r>
        <w:t xml:space="preserve">**Éditeur du site**  </w:t>
      </w:r>
    </w:p>
    <w:p w:rsidR="00B2246D" w:rsidRDefault="00B2246D" w:rsidP="00B2246D">
      <w:r>
        <w:t xml:space="preserve">Dénomination sociale : </w:t>
      </w:r>
      <w:proofErr w:type="spellStart"/>
      <w:r>
        <w:t>Lorbac</w:t>
      </w:r>
      <w:proofErr w:type="spellEnd"/>
      <w:r>
        <w:t xml:space="preserve"> Productions  </w:t>
      </w:r>
    </w:p>
    <w:p w:rsidR="00B2246D" w:rsidRDefault="00B2246D" w:rsidP="00B2246D">
      <w:r>
        <w:t xml:space="preserve">Forme juridique : (à compléter, ex. SAS, SARL, etc.)  </w:t>
      </w:r>
    </w:p>
    <w:p w:rsidR="00B2246D" w:rsidRDefault="00B2246D" w:rsidP="00B2246D">
      <w:r>
        <w:t xml:space="preserve">Adresse du siège social : (à compléter, ex. 10 rue de l’Image, 75000 Paris, France)  </w:t>
      </w:r>
    </w:p>
    <w:p w:rsidR="00B2246D" w:rsidRDefault="00B2246D" w:rsidP="00B2246D">
      <w:r>
        <w:t xml:space="preserve">Téléphone : (à compléter)  </w:t>
      </w:r>
    </w:p>
    <w:p w:rsidR="00B2246D" w:rsidRDefault="00B2246D" w:rsidP="00B2246D">
      <w:r>
        <w:t xml:space="preserve">Adresse e-mail : (à compléter, ex. contact@lorbacproductions.com)  </w:t>
      </w:r>
    </w:p>
    <w:p w:rsidR="00B2246D" w:rsidRDefault="00B2246D" w:rsidP="00B2246D">
      <w:r>
        <w:t xml:space="preserve">Capital social : (à compléter, ex. 20 000 €)  </w:t>
      </w:r>
    </w:p>
    <w:p w:rsidR="00B2246D" w:rsidRDefault="00B2246D" w:rsidP="00B2246D">
      <w:r>
        <w:t xml:space="preserve">Numéro SIRET : (à compléter)  </w:t>
      </w:r>
    </w:p>
    <w:p w:rsidR="00B2246D" w:rsidRDefault="00B2246D" w:rsidP="00B2246D">
      <w:r>
        <w:t xml:space="preserve">RCS : (à compléter, ex. Paris B 123 456 789)  </w:t>
      </w:r>
    </w:p>
    <w:p w:rsidR="00B2246D" w:rsidRDefault="00B2246D" w:rsidP="00B2246D">
      <w:r>
        <w:t xml:space="preserve">Numéro de TVA intracommunautaire : (à compléter, ex. FR 12 345678901)  </w:t>
      </w:r>
    </w:p>
    <w:p w:rsidR="00B2246D" w:rsidRDefault="00B2246D" w:rsidP="00B2246D"/>
    <w:p w:rsidR="00B2246D" w:rsidRDefault="00B2246D" w:rsidP="00B2246D">
      <w:r>
        <w:t xml:space="preserve">**Directeur de la publication**  </w:t>
      </w:r>
    </w:p>
    <w:p w:rsidR="00B2246D" w:rsidRDefault="00B2246D" w:rsidP="00B2246D">
      <w:r>
        <w:t xml:space="preserve">Nom et prénom : (à compléter)  </w:t>
      </w:r>
    </w:p>
    <w:p w:rsidR="00B2246D" w:rsidRDefault="00B2246D" w:rsidP="00B2246D">
      <w:r>
        <w:t>Fonction : (à compléter, ex. Gérant, Président, etc.)</w:t>
      </w:r>
    </w:p>
    <w:p w:rsidR="00B2246D" w:rsidRDefault="00B2246D" w:rsidP="00B2246D"/>
    <w:p w:rsidR="00B2246D" w:rsidRDefault="00B2246D" w:rsidP="00B2246D">
      <w:r>
        <w:t xml:space="preserve">**Responsable de la rédaction**  </w:t>
      </w:r>
    </w:p>
    <w:p w:rsidR="00B2246D" w:rsidRDefault="00B2246D" w:rsidP="00B2246D">
      <w:r>
        <w:t>Nom et prénom : (à compléter, si différent du directeur de la publication)</w:t>
      </w:r>
    </w:p>
    <w:p w:rsidR="00B2246D" w:rsidRDefault="00B2246D" w:rsidP="00B2246D"/>
    <w:p w:rsidR="00B2246D" w:rsidRDefault="00B2246D" w:rsidP="00B2246D">
      <w:r>
        <w:t xml:space="preserve">**Hébergement du site**  </w:t>
      </w:r>
    </w:p>
    <w:p w:rsidR="00B2246D" w:rsidRDefault="00B2246D" w:rsidP="00B2246D">
      <w:r>
        <w:t xml:space="preserve">Nom de l’hébergeur : (à compléter, ex. OVH)  </w:t>
      </w:r>
    </w:p>
    <w:p w:rsidR="00B2246D" w:rsidRDefault="00B2246D" w:rsidP="00B2246D">
      <w:r>
        <w:t xml:space="preserve">Adresse de l’hébergeur : (à compléter, ex. 2 rue Kellermann, 59100 Roubaix, France)  </w:t>
      </w:r>
    </w:p>
    <w:p w:rsidR="00B2246D" w:rsidRDefault="00B2246D" w:rsidP="00B2246D">
      <w:r>
        <w:t xml:space="preserve">Téléphone de l’hébergeur : (à </w:t>
      </w:r>
      <w:proofErr w:type="gramStart"/>
      <w:r>
        <w:t>compléter)[</w:t>
      </w:r>
      <w:proofErr w:type="gramEnd"/>
      <w:r>
        <w:t>5][6][7]</w:t>
      </w:r>
    </w:p>
    <w:p w:rsidR="00B2246D" w:rsidRDefault="00B2246D" w:rsidP="00B2246D"/>
    <w:p w:rsidR="00B2246D" w:rsidRDefault="00B2246D" w:rsidP="00B2246D">
      <w:r>
        <w:t xml:space="preserve">**Propriété intellectuelle**  </w:t>
      </w:r>
    </w:p>
    <w:p w:rsidR="00B2246D" w:rsidRDefault="00B2246D" w:rsidP="00B2246D">
      <w:r>
        <w:t xml:space="preserve">Le site internet, sa structure générale, ainsi que les textes, images animées ou non, savoir-faire, dessins, graphismes et tout autre élément composant le site, sont la propriété exclusive de </w:t>
      </w:r>
      <w:proofErr w:type="spellStart"/>
      <w:r>
        <w:t>Lorbac</w:t>
      </w:r>
      <w:proofErr w:type="spellEnd"/>
      <w:r>
        <w:t xml:space="preserve"> Productions, sauf mentions contraires. Toute reproduction, représentation, modification, publication, transmission, dénaturation, totale ou partielle du site ou de son contenu, par quelque procédé que ce soit, et sur quelque support que ce soit, est interdite sans l’autorisation expresse et préalable de </w:t>
      </w:r>
      <w:proofErr w:type="spellStart"/>
      <w:r>
        <w:t>Lorbac</w:t>
      </w:r>
      <w:proofErr w:type="spellEnd"/>
      <w:r>
        <w:t xml:space="preserve"> Productions et constituerait une contrefaçon sanctionnée par les articles L. 335-2 et suivants du Code de la Propriété </w:t>
      </w:r>
      <w:proofErr w:type="gramStart"/>
      <w:r>
        <w:t>Intellectuelle[</w:t>
      </w:r>
      <w:proofErr w:type="gramEnd"/>
      <w:r>
        <w:t>2][3][8].</w:t>
      </w:r>
    </w:p>
    <w:p w:rsidR="00B2246D" w:rsidRDefault="00B2246D" w:rsidP="00B2246D"/>
    <w:p w:rsidR="00B2246D" w:rsidRDefault="00B2246D" w:rsidP="00B2246D">
      <w:r>
        <w:t xml:space="preserve">**Protection des données personnelles**  </w:t>
      </w:r>
    </w:p>
    <w:p w:rsidR="00B2246D" w:rsidRDefault="00B2246D" w:rsidP="00B2246D">
      <w:r>
        <w:t xml:space="preserve">Conformément à la loi « Informatique et Libertés » du 6 janvier 1978 modifiée et au Règlement Général sur la Protection des Données (RGPD), vous disposez d’un droit d’accès, de rectification, de suppression, d’opposition et de portabilité des données vous concernant. Pour exercer ce droit, adressez-vous à </w:t>
      </w:r>
      <w:proofErr w:type="spellStart"/>
      <w:r>
        <w:t>Lorbac</w:t>
      </w:r>
      <w:proofErr w:type="spellEnd"/>
      <w:r>
        <w:t xml:space="preserve"> Productions à l’adresse du siège social ou par e-mail à (adresse à </w:t>
      </w:r>
      <w:proofErr w:type="gramStart"/>
      <w:r>
        <w:t>compléter)[</w:t>
      </w:r>
      <w:proofErr w:type="gramEnd"/>
      <w:r>
        <w:t>5][8].</w:t>
      </w:r>
    </w:p>
    <w:p w:rsidR="00B2246D" w:rsidRDefault="00B2246D" w:rsidP="00B2246D"/>
    <w:p w:rsidR="00B2246D" w:rsidRDefault="00B2246D" w:rsidP="00B2246D">
      <w:r>
        <w:t xml:space="preserve">**Responsabilité**  </w:t>
      </w:r>
    </w:p>
    <w:p w:rsidR="00B2246D" w:rsidRDefault="00B2246D" w:rsidP="00B2246D">
      <w:proofErr w:type="spellStart"/>
      <w:r>
        <w:t>Lorbac</w:t>
      </w:r>
      <w:proofErr w:type="spellEnd"/>
      <w:r>
        <w:t xml:space="preserve"> Productions s’efforce d’assurer au mieux l’exactitude et la mise à jour des informations diffusées sur ce site, dont elle se réserve le droit de corriger, à tout moment et sans préavis, le contenu. Toutefois, </w:t>
      </w:r>
      <w:proofErr w:type="spellStart"/>
      <w:r>
        <w:t>Lorbac</w:t>
      </w:r>
      <w:proofErr w:type="spellEnd"/>
      <w:r>
        <w:t xml:space="preserve"> Productions ne peut garantir l’exactitude, la précision ou l’exhaustivité des informations mises à disposition sur ce site</w:t>
      </w:r>
      <w:r>
        <w:t>.</w:t>
      </w:r>
    </w:p>
    <w:p w:rsidR="00B2246D" w:rsidRDefault="00B2246D" w:rsidP="00B2246D"/>
    <w:p w:rsidR="00B2246D" w:rsidRDefault="00B2246D" w:rsidP="00B2246D">
      <w:r>
        <w:t xml:space="preserve">**Conditions d’utilisation**  </w:t>
      </w:r>
    </w:p>
    <w:p w:rsidR="00B2246D" w:rsidRDefault="00B2246D" w:rsidP="00B2246D">
      <w:r>
        <w:t>L’utilisation du site implique l’acceptation pleine et entière des conditions générales d’utilisation décrites sur cette page. Ces conditions d’utilisation sont susceptibles d’être modifiées ou complétées à tout moment ; les utilisateurs du site sont donc invités à les consulter de manière régulière</w:t>
      </w:r>
      <w:r>
        <w:t>.</w:t>
      </w:r>
    </w:p>
    <w:p w:rsidR="00B2246D" w:rsidRDefault="00B2246D" w:rsidP="00B2246D"/>
    <w:p w:rsidR="00B2246D" w:rsidRDefault="00B2246D" w:rsidP="00B2246D"/>
    <w:sectPr w:rsidR="00B224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6D"/>
    <w:rsid w:val="00692942"/>
    <w:rsid w:val="009915F3"/>
    <w:rsid w:val="00AB4CEE"/>
    <w:rsid w:val="00B224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792B71D"/>
  <w15:chartTrackingRefBased/>
  <w15:docId w15:val="{3D34E0DE-0FC4-544A-BFB7-8EF4075F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2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22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2246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2246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2246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2246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246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246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246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246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2246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2246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2246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2246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2246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246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246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246D"/>
    <w:rPr>
      <w:rFonts w:eastAsiaTheme="majorEastAsia" w:cstheme="majorBidi"/>
      <w:color w:val="272727" w:themeColor="text1" w:themeTint="D8"/>
    </w:rPr>
  </w:style>
  <w:style w:type="paragraph" w:styleId="Titre">
    <w:name w:val="Title"/>
    <w:basedOn w:val="Normal"/>
    <w:next w:val="Normal"/>
    <w:link w:val="TitreCar"/>
    <w:uiPriority w:val="10"/>
    <w:qFormat/>
    <w:rsid w:val="00B22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246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246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246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246D"/>
    <w:pPr>
      <w:spacing w:before="160"/>
      <w:jc w:val="center"/>
    </w:pPr>
    <w:rPr>
      <w:i/>
      <w:iCs/>
      <w:color w:val="404040" w:themeColor="text1" w:themeTint="BF"/>
    </w:rPr>
  </w:style>
  <w:style w:type="character" w:customStyle="1" w:styleId="CitationCar">
    <w:name w:val="Citation Car"/>
    <w:basedOn w:val="Policepardfaut"/>
    <w:link w:val="Citation"/>
    <w:uiPriority w:val="29"/>
    <w:rsid w:val="00B2246D"/>
    <w:rPr>
      <w:i/>
      <w:iCs/>
      <w:color w:val="404040" w:themeColor="text1" w:themeTint="BF"/>
    </w:rPr>
  </w:style>
  <w:style w:type="paragraph" w:styleId="Paragraphedeliste">
    <w:name w:val="List Paragraph"/>
    <w:basedOn w:val="Normal"/>
    <w:uiPriority w:val="34"/>
    <w:qFormat/>
    <w:rsid w:val="00B2246D"/>
    <w:pPr>
      <w:ind w:left="720"/>
      <w:contextualSpacing/>
    </w:pPr>
  </w:style>
  <w:style w:type="character" w:styleId="Accentuationintense">
    <w:name w:val="Intense Emphasis"/>
    <w:basedOn w:val="Policepardfaut"/>
    <w:uiPriority w:val="21"/>
    <w:qFormat/>
    <w:rsid w:val="00B2246D"/>
    <w:rPr>
      <w:i/>
      <w:iCs/>
      <w:color w:val="0F4761" w:themeColor="accent1" w:themeShade="BF"/>
    </w:rPr>
  </w:style>
  <w:style w:type="paragraph" w:styleId="Citationintense">
    <w:name w:val="Intense Quote"/>
    <w:basedOn w:val="Normal"/>
    <w:next w:val="Normal"/>
    <w:link w:val="CitationintenseCar"/>
    <w:uiPriority w:val="30"/>
    <w:qFormat/>
    <w:rsid w:val="00B22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2246D"/>
    <w:rPr>
      <w:i/>
      <w:iCs/>
      <w:color w:val="0F4761" w:themeColor="accent1" w:themeShade="BF"/>
    </w:rPr>
  </w:style>
  <w:style w:type="character" w:styleId="Rfrenceintense">
    <w:name w:val="Intense Reference"/>
    <w:basedOn w:val="Policepardfaut"/>
    <w:uiPriority w:val="32"/>
    <w:qFormat/>
    <w:rsid w:val="00B224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1331</TotalTime>
  <Pages>2</Pages>
  <Words>480</Words>
  <Characters>2643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Jaurey</dc:creator>
  <cp:keywords/>
  <dc:description/>
  <cp:lastModifiedBy>Laurent Jaurey</cp:lastModifiedBy>
  <cp:revision>1</cp:revision>
  <dcterms:created xsi:type="dcterms:W3CDTF">2025-05-19T08:46:00Z</dcterms:created>
  <dcterms:modified xsi:type="dcterms:W3CDTF">2025-05-21T11:49:00Z</dcterms:modified>
</cp:coreProperties>
</file>